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204D19" w14:textId="46B73961" w:rsidR="00461BE0" w:rsidRDefault="00921574">
      <w:pPr>
        <w:pBdr>
          <w:top w:val="nil"/>
          <w:left w:val="nil"/>
          <w:bottom w:val="nil"/>
          <w:right w:val="nil"/>
          <w:between w:val="nil"/>
        </w:pBdr>
        <w:spacing w:after="200"/>
        <w:rPr>
          <w:rFonts w:ascii="Cambria" w:eastAsia="Cambria" w:hAnsi="Cambria" w:cs="Cambria"/>
          <w:color w:val="000000"/>
        </w:rPr>
      </w:pPr>
      <w:r>
        <w:rPr>
          <w:rFonts w:ascii="Cambria" w:eastAsia="Cambria" w:hAnsi="Cambria" w:cs="Cambria"/>
          <w:color w:val="000000"/>
        </w:rPr>
        <w:t xml:space="preserve">Document Title: </w:t>
      </w:r>
      <w:proofErr w:type="spellStart"/>
      <w:r w:rsidR="00CD6FCC" w:rsidRPr="00CD6FCC">
        <w:rPr>
          <w:rFonts w:ascii="Cambria" w:eastAsia="Cambria" w:hAnsi="Cambria" w:cs="Cambria"/>
          <w:color w:val="000000"/>
        </w:rPr>
        <w:t>SciAps</w:t>
      </w:r>
      <w:proofErr w:type="spellEnd"/>
      <w:r w:rsidR="00CD6FCC" w:rsidRPr="00CD6FCC">
        <w:rPr>
          <w:rFonts w:ascii="Cambria" w:eastAsia="Cambria" w:hAnsi="Cambria" w:cs="Cambria"/>
          <w:color w:val="000000"/>
        </w:rPr>
        <w:t xml:space="preserve"> Translation Table </w:t>
      </w:r>
      <w:proofErr w:type="spellStart"/>
      <w:r w:rsidR="00CD6FCC" w:rsidRPr="00CD6FCC">
        <w:rPr>
          <w:rFonts w:ascii="Cambria" w:eastAsia="Cambria" w:hAnsi="Cambria" w:cs="Cambria"/>
          <w:color w:val="000000"/>
        </w:rPr>
        <w:t>ApNote</w:t>
      </w:r>
      <w:proofErr w:type="spellEnd"/>
      <w:r w:rsidR="00CD6FCC" w:rsidRPr="00CD6FCC">
        <w:rPr>
          <w:rFonts w:ascii="Cambria" w:eastAsia="Cambria" w:hAnsi="Cambria" w:cs="Cambria"/>
          <w:color w:val="000000"/>
        </w:rPr>
        <w:t xml:space="preserve"> In-field Gold and Silver Analysis with X-555</w:t>
      </w:r>
      <w:r w:rsidR="00CD6FCC">
        <w:rPr>
          <w:rFonts w:ascii="Cambria" w:eastAsia="Cambria" w:hAnsi="Cambria" w:cs="Cambria"/>
          <w:color w:val="000000"/>
        </w:rPr>
        <w:t xml:space="preserve"> and </w:t>
      </w:r>
      <w:proofErr w:type="spellStart"/>
      <w:r w:rsidR="00CD6FCC">
        <w:rPr>
          <w:rFonts w:ascii="Cambria" w:eastAsia="Cambria" w:hAnsi="Cambria" w:cs="Cambria"/>
          <w:color w:val="000000"/>
        </w:rPr>
        <w:t>detectORE</w:t>
      </w:r>
      <w:proofErr w:type="spellEnd"/>
    </w:p>
    <w:p w14:paraId="2E55A165" w14:textId="5CCE274D" w:rsidR="00C35A5F" w:rsidRDefault="00FD2701">
      <w:pPr>
        <w:pBdr>
          <w:top w:val="nil"/>
          <w:left w:val="nil"/>
          <w:bottom w:val="nil"/>
          <w:right w:val="nil"/>
          <w:between w:val="nil"/>
        </w:pBdr>
        <w:spacing w:after="200"/>
        <w:rPr>
          <w:rFonts w:ascii="Cambria" w:eastAsia="Cambria" w:hAnsi="Cambria" w:cs="Cambria"/>
        </w:rPr>
      </w:pPr>
      <w:r>
        <w:fldChar w:fldCharType="begin"/>
      </w:r>
      <w:r>
        <w:instrText xml:space="preserve"> INCLUDEPICTURE "https://cdn.prod.website-files.com/63c0247dbe3fbf0e517c48c2/67c87b91c416b4ad412c2113_In-field%20gold%20and%20silver%20thumbnail.png" \* MERGEFORMATINET </w:instrText>
      </w:r>
      <w:r>
        <w:fldChar w:fldCharType="separate"/>
      </w:r>
      <w:r>
        <w:rPr>
          <w:noProof/>
        </w:rPr>
        <w:drawing>
          <wp:inline distT="0" distB="0" distL="0" distR="0" wp14:anchorId="50873654" wp14:editId="549487A1">
            <wp:extent cx="1475715" cy="1910139"/>
            <wp:effectExtent l="0" t="0" r="0" b="0"/>
            <wp:docPr id="827537786" name="Picture 1" descr="A close-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537786" name="Picture 1" descr="A close-up of a newspaper&#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79679" cy="1915269"/>
                    </a:xfrm>
                    <a:prstGeom prst="rect">
                      <a:avLst/>
                    </a:prstGeom>
                    <a:noFill/>
                    <a:ln>
                      <a:noFill/>
                    </a:ln>
                  </pic:spPr>
                </pic:pic>
              </a:graphicData>
            </a:graphic>
          </wp:inline>
        </w:drawing>
      </w:r>
      <w:r>
        <w:fldChar w:fldCharType="end"/>
      </w:r>
    </w:p>
    <w:p w14:paraId="113A9299" w14:textId="7D5ABA98" w:rsidR="00461BE0" w:rsidRDefault="00921574">
      <w:pPr>
        <w:pBdr>
          <w:top w:val="nil"/>
          <w:left w:val="nil"/>
          <w:bottom w:val="nil"/>
          <w:right w:val="nil"/>
          <w:between w:val="nil"/>
        </w:pBdr>
        <w:spacing w:after="200"/>
        <w:rPr>
          <w:rFonts w:ascii="Cambria" w:eastAsia="Cambria" w:hAnsi="Cambria" w:cs="Cambria"/>
          <w:color w:val="000000"/>
        </w:rPr>
      </w:pPr>
      <w:r>
        <w:rPr>
          <w:rFonts w:ascii="Cambria" w:eastAsia="Cambria" w:hAnsi="Cambria" w:cs="Cambria"/>
          <w:color w:val="000000"/>
        </w:rPr>
        <w:t xml:space="preserve">Rev Date: </w:t>
      </w:r>
      <w:r w:rsidR="00851917">
        <w:rPr>
          <w:rFonts w:ascii="Cambria" w:eastAsia="Cambria" w:hAnsi="Cambria" w:cs="Cambria"/>
          <w:color w:val="000000"/>
        </w:rPr>
        <w:t>Feb 25</w:t>
      </w:r>
    </w:p>
    <w:p w14:paraId="0F16BB3F" w14:textId="77777777" w:rsidR="00461BE0" w:rsidRDefault="00461BE0">
      <w:pPr>
        <w:pBdr>
          <w:top w:val="nil"/>
          <w:left w:val="nil"/>
          <w:bottom w:val="nil"/>
          <w:right w:val="nil"/>
          <w:between w:val="nil"/>
        </w:pBdr>
        <w:spacing w:after="200"/>
        <w:rPr>
          <w:rFonts w:ascii="Cambria" w:eastAsia="Cambria" w:hAnsi="Cambria" w:cs="Cambria"/>
          <w:color w:val="000000"/>
        </w:rPr>
      </w:pPr>
    </w:p>
    <w:tbl>
      <w:tblPr>
        <w:tblStyle w:val="a4"/>
        <w:tblW w:w="129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4319"/>
        <w:gridCol w:w="4320"/>
        <w:gridCol w:w="4321"/>
      </w:tblGrid>
      <w:tr w:rsidR="00461BE0" w14:paraId="79C196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61A142F" w14:textId="77777777" w:rsidR="00461BE0" w:rsidRDefault="00921574">
            <w:pPr>
              <w:pBdr>
                <w:top w:val="nil"/>
                <w:left w:val="nil"/>
                <w:bottom w:val="nil"/>
                <w:right w:val="nil"/>
                <w:between w:val="nil"/>
              </w:pBdr>
              <w:spacing w:after="200"/>
              <w:rPr>
                <w:rFonts w:ascii="Cambria" w:eastAsia="Cambria" w:hAnsi="Cambria" w:cs="Cambria"/>
                <w:color w:val="000000"/>
              </w:rPr>
            </w:pPr>
            <w:r>
              <w:rPr>
                <w:rFonts w:ascii="Roboto Medium" w:eastAsia="Roboto Medium" w:hAnsi="Roboto Medium" w:cs="Roboto Medium"/>
                <w:color w:val="000000"/>
              </w:rPr>
              <w:t>Layout Preview</w:t>
            </w:r>
          </w:p>
        </w:tc>
        <w:tc>
          <w:tcPr>
            <w:tcW w:w="4320"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61854708" w14:textId="77777777" w:rsidR="00461BE0" w:rsidRDefault="00921574">
            <w:pPr>
              <w:pBdr>
                <w:top w:val="nil"/>
                <w:left w:val="nil"/>
                <w:bottom w:val="nil"/>
                <w:right w:val="nil"/>
                <w:between w:val="nil"/>
              </w:pBdr>
              <w:rPr>
                <w:rFonts w:ascii="Roboto" w:eastAsia="Roboto" w:hAnsi="Roboto" w:cs="Roboto"/>
                <w:b/>
                <w:color w:val="000000"/>
              </w:rPr>
            </w:pPr>
            <w:r>
              <w:rPr>
                <w:rFonts w:ascii="Roboto" w:eastAsia="Roboto" w:hAnsi="Roboto" w:cs="Roboto"/>
                <w:b/>
                <w:color w:val="000000"/>
              </w:rPr>
              <w:t>English Text</w:t>
            </w:r>
          </w:p>
        </w:tc>
        <w:tc>
          <w:tcPr>
            <w:tcW w:w="4321"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5102F6C4" w14:textId="77777777" w:rsidR="00461BE0" w:rsidRDefault="00921574">
            <w:pPr>
              <w:pBdr>
                <w:top w:val="nil"/>
                <w:left w:val="nil"/>
                <w:bottom w:val="nil"/>
                <w:right w:val="nil"/>
                <w:between w:val="nil"/>
              </w:pBdr>
              <w:rPr>
                <w:rFonts w:ascii="Cambria" w:eastAsia="Cambria" w:hAnsi="Cambria" w:cs="Cambria"/>
                <w:color w:val="000000"/>
              </w:rPr>
            </w:pPr>
            <w:r>
              <w:rPr>
                <w:rFonts w:ascii="Roboto Medium" w:eastAsia="Roboto Medium" w:hAnsi="Roboto Medium" w:cs="Roboto Medium"/>
                <w:color w:val="000000"/>
              </w:rPr>
              <w:t>Translated Text</w:t>
            </w:r>
          </w:p>
        </w:tc>
      </w:tr>
      <w:tr w:rsidR="00461BE0" w14:paraId="19E691F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83394" w14:textId="5BC96887" w:rsidR="00461BE0" w:rsidRDefault="00427279">
            <w:r w:rsidRPr="00427279">
              <w:drawing>
                <wp:inline distT="0" distB="0" distL="0" distR="0" wp14:anchorId="58BBEEF0" wp14:editId="3CCA5C9B">
                  <wp:extent cx="2640965" cy="858520"/>
                  <wp:effectExtent l="0" t="0" r="635" b="5080"/>
                  <wp:docPr id="1384624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624166" name=""/>
                          <pic:cNvPicPr/>
                        </pic:nvPicPr>
                        <pic:blipFill>
                          <a:blip r:embed="rId8"/>
                          <a:stretch>
                            <a:fillRect/>
                          </a:stretch>
                        </pic:blipFill>
                        <pic:spPr>
                          <a:xfrm>
                            <a:off x="0" y="0"/>
                            <a:ext cx="2640965" cy="85852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F5E5A" w14:textId="025EE57E" w:rsidR="00461BE0" w:rsidRDefault="00D952A2">
            <w:pPr>
              <w:rPr>
                <w:rFonts w:ascii="Cambria" w:eastAsia="Cambria" w:hAnsi="Cambria" w:cs="Cambria"/>
              </w:rPr>
            </w:pPr>
            <w:r w:rsidRPr="00D952A2">
              <w:rPr>
                <w:rFonts w:ascii="Cambria" w:eastAsia="Cambria" w:hAnsi="Cambria" w:cs="Cambria"/>
              </w:rPr>
              <w:t>February 2025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37544" w14:textId="77777777" w:rsidR="00461BE0" w:rsidRDefault="00461BE0"/>
        </w:tc>
      </w:tr>
      <w:tr w:rsidR="00461BE0" w14:paraId="009981E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B5A0C" w14:textId="47B6560A"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A4E9C" w14:textId="18FC007D" w:rsidR="00461BE0" w:rsidRDefault="00D952A2">
            <w:pPr>
              <w:rPr>
                <w:rFonts w:ascii="Cambria" w:eastAsia="Cambria" w:hAnsi="Cambria" w:cs="Cambria"/>
              </w:rPr>
            </w:pPr>
            <w:r w:rsidRPr="00D952A2">
              <w:rPr>
                <w:rFonts w:ascii="Cambria" w:eastAsia="Cambria" w:hAnsi="Cambria" w:cs="Cambria"/>
              </w:rPr>
              <w:t xml:space="preserve">In-field Gold and Silver Analysis Using </w:t>
            </w:r>
            <w:proofErr w:type="spellStart"/>
            <w:r w:rsidRPr="00D952A2">
              <w:rPr>
                <w:rFonts w:ascii="Cambria" w:eastAsia="Cambria" w:hAnsi="Cambria" w:cs="Cambria"/>
              </w:rPr>
              <w:t>detectORE</w:t>
            </w:r>
            <w:proofErr w:type="spellEnd"/>
            <w:r w:rsidRPr="00D952A2">
              <w:rPr>
                <w:rFonts w:ascii="Cambria" w:eastAsia="Cambria" w:hAnsi="Cambria" w:cs="Cambria"/>
              </w:rPr>
              <w:t xml:space="preserve">™ and the </w:t>
            </w:r>
            <w:proofErr w:type="spellStart"/>
            <w:r w:rsidRPr="00D952A2">
              <w:rPr>
                <w:rFonts w:ascii="Cambria" w:eastAsia="Cambria" w:hAnsi="Cambria" w:cs="Cambria"/>
              </w:rPr>
              <w:t>SciAps</w:t>
            </w:r>
            <w:proofErr w:type="spellEnd"/>
            <w:r w:rsidRPr="00D952A2">
              <w:rPr>
                <w:rFonts w:ascii="Cambria" w:eastAsia="Cambria" w:hAnsi="Cambria" w:cs="Cambria"/>
              </w:rPr>
              <w:t xml:space="preserve"> X-555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E67EC1" w14:textId="77777777" w:rsidR="00461BE0" w:rsidRDefault="00461BE0"/>
        </w:tc>
      </w:tr>
      <w:tr w:rsidR="00461BE0" w14:paraId="47073D9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9B2A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E7261B" w14:textId="425E6DC2" w:rsidR="00461BE0" w:rsidRDefault="00D952A2">
            <w:pPr>
              <w:spacing w:line="276" w:lineRule="auto"/>
              <w:rPr>
                <w:rFonts w:ascii="Cambria" w:eastAsia="Cambria" w:hAnsi="Cambria" w:cs="Cambria"/>
              </w:rPr>
            </w:pPr>
            <w:r w:rsidRPr="00D952A2">
              <w:rPr>
                <w:rFonts w:ascii="Cambria" w:eastAsia="Cambria" w:hAnsi="Cambria" w:cs="Cambria"/>
              </w:rPr>
              <w:t>Background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DA7B2" w14:textId="77777777" w:rsidR="00461BE0" w:rsidRDefault="00461BE0"/>
        </w:tc>
      </w:tr>
      <w:tr w:rsidR="00461BE0" w14:paraId="7ADF862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D32EA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2E56F" w14:textId="0E0E03DF" w:rsidR="00461BE0" w:rsidRDefault="001B4AB5">
            <w:pPr>
              <w:spacing w:line="276" w:lineRule="auto"/>
              <w:rPr>
                <w:rFonts w:ascii="Cambria" w:eastAsia="Cambria" w:hAnsi="Cambria" w:cs="Cambria"/>
              </w:rPr>
            </w:pPr>
            <w:proofErr w:type="spellStart"/>
            <w:r w:rsidRPr="001B4AB5">
              <w:rPr>
                <w:rFonts w:ascii="Cambria" w:eastAsia="Cambria" w:hAnsi="Cambria" w:cs="Cambria"/>
              </w:rPr>
              <w:t>detectORE</w:t>
            </w:r>
            <w:proofErr w:type="spellEnd"/>
            <w:r w:rsidRPr="001B4AB5">
              <w:rPr>
                <w:rFonts w:ascii="Cambria" w:eastAsia="Cambria" w:hAnsi="Cambria" w:cs="Cambria"/>
              </w:rPr>
              <w:t>™ is a patented technique that was designed to enable in-field measurement of gold in geological samples. In-field measurement of gold greatly reduces analytical turnaround times, potentially from months to same day.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8C8E3" w14:textId="77777777" w:rsidR="00461BE0" w:rsidRDefault="00461BE0"/>
        </w:tc>
      </w:tr>
      <w:tr w:rsidR="00461BE0" w14:paraId="135B87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A7044" w14:textId="0823E689"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21C256" w14:textId="5BD60CD0" w:rsidR="00461BE0" w:rsidRDefault="001B4AB5">
            <w:pPr>
              <w:spacing w:line="276" w:lineRule="auto"/>
              <w:rPr>
                <w:rFonts w:ascii="Cambria" w:eastAsia="Cambria" w:hAnsi="Cambria" w:cs="Cambria"/>
              </w:rPr>
            </w:pPr>
            <w:r w:rsidRPr="001B4AB5">
              <w:rPr>
                <w:rFonts w:ascii="Cambria" w:eastAsia="Cambria" w:hAnsi="Cambria" w:cs="Cambria"/>
              </w:rPr>
              <w:t xml:space="preserve">Silver is often co-associated with gold and is of significance in exploration as a gold pathfinder. Direct </w:t>
            </w:r>
            <w:proofErr w:type="spellStart"/>
            <w:r w:rsidRPr="001B4AB5">
              <w:rPr>
                <w:rFonts w:ascii="Cambria" w:eastAsia="Cambria" w:hAnsi="Cambria" w:cs="Cambria"/>
              </w:rPr>
              <w:t>pXRF</w:t>
            </w:r>
            <w:proofErr w:type="spellEnd"/>
            <w:r w:rsidRPr="001B4AB5">
              <w:rPr>
                <w:rFonts w:ascii="Cambria" w:eastAsia="Cambria" w:hAnsi="Cambria" w:cs="Cambria"/>
              </w:rPr>
              <w:t xml:space="preserve"> readings on mineral samples for silver achieve, at best, a limit of detection of around 2 ppm Ag. However, it should be noted that in practice this LOD is often much higher. </w:t>
            </w:r>
            <w:proofErr w:type="spellStart"/>
            <w:r w:rsidRPr="001B4AB5">
              <w:rPr>
                <w:rFonts w:ascii="Cambria" w:eastAsia="Cambria" w:hAnsi="Cambria" w:cs="Cambria"/>
              </w:rPr>
              <w:t>Theco</w:t>
            </w:r>
            <w:proofErr w:type="spellEnd"/>
            <w:r w:rsidRPr="001B4AB5">
              <w:rPr>
                <w:rFonts w:ascii="Cambria" w:eastAsia="Cambria" w:hAnsi="Cambria" w:cs="Cambria"/>
              </w:rPr>
              <w:t xml:space="preserve">-detection of silver and gold using </w:t>
            </w:r>
            <w:proofErr w:type="spellStart"/>
            <w:r w:rsidRPr="001B4AB5">
              <w:rPr>
                <w:rFonts w:ascii="Cambria" w:eastAsia="Cambria" w:hAnsi="Cambria" w:cs="Cambria"/>
              </w:rPr>
              <w:t>detectORE</w:t>
            </w:r>
            <w:proofErr w:type="spellEnd"/>
            <w:r w:rsidRPr="001B4AB5">
              <w:rPr>
                <w:rFonts w:ascii="Cambria" w:eastAsia="Cambria" w:hAnsi="Cambria" w:cs="Cambria"/>
              </w:rPr>
              <w:t xml:space="preserve">™ in-field would therefore be extremely beneficial for gold explorers and miners. Here, the performance of the </w:t>
            </w:r>
            <w:proofErr w:type="spellStart"/>
            <w:r w:rsidRPr="001B4AB5">
              <w:rPr>
                <w:rFonts w:ascii="Cambria" w:eastAsia="Cambria" w:hAnsi="Cambria" w:cs="Cambria"/>
              </w:rPr>
              <w:t>SciAps</w:t>
            </w:r>
            <w:proofErr w:type="spellEnd"/>
            <w:r w:rsidRPr="001B4AB5">
              <w:rPr>
                <w:rFonts w:ascii="Cambria" w:eastAsia="Cambria" w:hAnsi="Cambria" w:cs="Cambria"/>
              </w:rPr>
              <w:t xml:space="preserve"> X-555 </w:t>
            </w:r>
            <w:proofErr w:type="spellStart"/>
            <w:r w:rsidRPr="001B4AB5">
              <w:rPr>
                <w:rFonts w:ascii="Cambria" w:eastAsia="Cambria" w:hAnsi="Cambria" w:cs="Cambria"/>
              </w:rPr>
              <w:t>pXRF</w:t>
            </w:r>
            <w:proofErr w:type="spellEnd"/>
            <w:r w:rsidRPr="001B4AB5">
              <w:rPr>
                <w:rFonts w:ascii="Cambria" w:eastAsia="Cambria" w:hAnsi="Cambria" w:cs="Cambria"/>
              </w:rPr>
              <w:t xml:space="preserve"> is compared to the X-505 for gold and silver measurement using </w:t>
            </w:r>
            <w:proofErr w:type="spellStart"/>
            <w:r w:rsidRPr="001B4AB5">
              <w:rPr>
                <w:rFonts w:ascii="Cambria" w:eastAsia="Cambria" w:hAnsi="Cambria" w:cs="Cambria"/>
              </w:rPr>
              <w:t>detectORE</w:t>
            </w:r>
            <w:proofErr w:type="spellEnd"/>
            <w:r w:rsidRPr="001B4AB5">
              <w:rPr>
                <w:rFonts w:ascii="Cambria" w:eastAsia="Cambria" w:hAnsi="Cambria" w:cs="Cambria"/>
              </w:rPr>
              <w:t xml:space="preserve">™. </w:t>
            </w:r>
            <w:proofErr w:type="spellStart"/>
            <w:r w:rsidRPr="001B4AB5">
              <w:rPr>
                <w:rFonts w:ascii="Cambria" w:eastAsia="Cambria" w:hAnsi="Cambria" w:cs="Cambria"/>
              </w:rPr>
              <w:t>Followingthis</w:t>
            </w:r>
            <w:proofErr w:type="spellEnd"/>
            <w:r w:rsidRPr="001B4AB5">
              <w:rPr>
                <w:rFonts w:ascii="Cambria" w:eastAsia="Cambria" w:hAnsi="Cambria" w:cs="Cambria"/>
              </w:rPr>
              <w:t xml:space="preserve">, the </w:t>
            </w:r>
            <w:proofErr w:type="spellStart"/>
            <w:r w:rsidRPr="001B4AB5">
              <w:rPr>
                <w:rFonts w:ascii="Cambria" w:eastAsia="Cambria" w:hAnsi="Cambria" w:cs="Cambria"/>
              </w:rPr>
              <w:t>detectORE</w:t>
            </w:r>
            <w:proofErr w:type="spellEnd"/>
            <w:r w:rsidRPr="001B4AB5">
              <w:rPr>
                <w:rFonts w:ascii="Cambria" w:eastAsia="Cambria" w:hAnsi="Cambria" w:cs="Cambria"/>
              </w:rPr>
              <w:t xml:space="preserve">™ method is applied to the co-measurement of silver and gold in geological samples </w:t>
            </w:r>
            <w:r w:rsidRPr="001B4AB5">
              <w:rPr>
                <w:rFonts w:ascii="Cambria" w:eastAsia="Cambria" w:hAnsi="Cambria" w:cs="Cambria"/>
              </w:rPr>
              <w:lastRenderedPageBreak/>
              <w:t xml:space="preserve">using the </w:t>
            </w:r>
            <w:proofErr w:type="spellStart"/>
            <w:r w:rsidRPr="001B4AB5">
              <w:rPr>
                <w:rFonts w:ascii="Cambria" w:eastAsia="Cambria" w:hAnsi="Cambria" w:cs="Cambria"/>
              </w:rPr>
              <w:t>SciAps</w:t>
            </w:r>
            <w:proofErr w:type="spellEnd"/>
            <w:r w:rsidRPr="001B4AB5">
              <w:rPr>
                <w:rFonts w:ascii="Cambria" w:eastAsia="Cambria" w:hAnsi="Cambria" w:cs="Cambria"/>
              </w:rPr>
              <w:t xml:space="preserve"> X-555 portable </w:t>
            </w:r>
            <w:proofErr w:type="spellStart"/>
            <w:r w:rsidRPr="001B4AB5">
              <w:rPr>
                <w:rFonts w:ascii="Cambria" w:eastAsia="Cambria" w:hAnsi="Cambria" w:cs="Cambria"/>
              </w:rPr>
              <w:t>XRFspectrometer</w:t>
            </w:r>
            <w:proofErr w:type="spellEnd"/>
            <w:r w:rsidRPr="001B4AB5">
              <w:rPr>
                <w:rFonts w:ascii="Cambria" w:eastAsia="Cambria" w:hAnsi="Cambria" w:cs="Cambria"/>
              </w:rPr>
              <w:t xml:space="preserve"> (</w:t>
            </w:r>
            <w:proofErr w:type="spellStart"/>
            <w:r w:rsidRPr="001B4AB5">
              <w:rPr>
                <w:rFonts w:ascii="Cambria" w:eastAsia="Cambria" w:hAnsi="Cambria" w:cs="Cambria"/>
              </w:rPr>
              <w:t>pXRF</w:t>
            </w:r>
            <w:proofErr w:type="spellEnd"/>
            <w:r w:rsidRPr="001B4AB5">
              <w:rPr>
                <w:rFonts w:ascii="Cambria" w:eastAsia="Cambria" w:hAnsi="Cambria" w:cs="Cambria"/>
              </w:rPr>
              <w: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92ACB" w14:textId="77777777" w:rsidR="00461BE0" w:rsidRDefault="00461BE0"/>
        </w:tc>
      </w:tr>
      <w:tr w:rsidR="00461BE0" w14:paraId="08BA82C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A774B" w14:textId="5100A65F" w:rsidR="00461BE0" w:rsidRDefault="00E17BAF">
            <w:r w:rsidRPr="00E17BAF">
              <w:drawing>
                <wp:inline distT="0" distB="0" distL="0" distR="0" wp14:anchorId="20FB6AF2" wp14:editId="684296FC">
                  <wp:extent cx="2640965" cy="858520"/>
                  <wp:effectExtent l="0" t="0" r="635" b="5080"/>
                  <wp:docPr id="1769812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812123" name=""/>
                          <pic:cNvPicPr/>
                        </pic:nvPicPr>
                        <pic:blipFill>
                          <a:blip r:embed="rId9"/>
                          <a:stretch>
                            <a:fillRect/>
                          </a:stretch>
                        </pic:blipFill>
                        <pic:spPr>
                          <a:xfrm>
                            <a:off x="0" y="0"/>
                            <a:ext cx="2640965" cy="85852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F55C2" w14:textId="07B3CA69" w:rsidR="00461BE0" w:rsidRDefault="0084731D">
            <w:pPr>
              <w:spacing w:line="276" w:lineRule="auto"/>
              <w:rPr>
                <w:rFonts w:ascii="Cambria" w:eastAsia="Cambria" w:hAnsi="Cambria" w:cs="Cambria"/>
              </w:rPr>
            </w:pPr>
            <w:r w:rsidRPr="0084731D">
              <w:rPr>
                <w:rFonts w:ascii="Cambria" w:eastAsia="Cambria" w:hAnsi="Cambria" w:cs="Cambria"/>
              </w:rPr>
              <w:t>Experimental</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9C153" w14:textId="77777777" w:rsidR="00461BE0" w:rsidRDefault="00461BE0"/>
        </w:tc>
      </w:tr>
      <w:tr w:rsidR="00461BE0" w14:paraId="106914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8601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C257B" w14:textId="6C826834" w:rsidR="00461BE0" w:rsidRDefault="0084731D">
            <w:pPr>
              <w:spacing w:line="276" w:lineRule="auto"/>
              <w:rPr>
                <w:rFonts w:ascii="Cambria" w:eastAsia="Cambria" w:hAnsi="Cambria" w:cs="Cambria"/>
              </w:rPr>
            </w:pPr>
            <w:r w:rsidRPr="0084731D">
              <w:rPr>
                <w:rFonts w:ascii="Cambria" w:eastAsia="Cambria" w:hAnsi="Cambria" w:cs="Cambria"/>
              </w:rPr>
              <w:t>XRF Spectra</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6BDB9" w14:textId="77777777" w:rsidR="00461BE0" w:rsidRDefault="00461BE0"/>
        </w:tc>
      </w:tr>
      <w:tr w:rsidR="00461BE0" w14:paraId="3EA798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382ED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98076" w14:textId="36C08EA7" w:rsidR="00461BE0" w:rsidRDefault="0084731D">
            <w:pPr>
              <w:rPr>
                <w:rFonts w:ascii="Cambria" w:eastAsia="Cambria" w:hAnsi="Cambria" w:cs="Cambria"/>
              </w:rPr>
            </w:pPr>
            <w:r w:rsidRPr="0084731D">
              <w:rPr>
                <w:rFonts w:ascii="Cambria" w:eastAsia="Cambria" w:hAnsi="Cambria" w:cs="Cambria"/>
              </w:rPr>
              <w:t xml:space="preserve">Figure 1 shows the XRF spectral response for a blank and 50ug Au &amp; Ag </w:t>
            </w:r>
            <w:proofErr w:type="spellStart"/>
            <w:r w:rsidRPr="0084731D">
              <w:rPr>
                <w:rFonts w:ascii="Cambria" w:eastAsia="Cambria" w:hAnsi="Cambria" w:cs="Cambria"/>
              </w:rPr>
              <w:t>detectORE</w:t>
            </w:r>
            <w:proofErr w:type="spellEnd"/>
            <w:r w:rsidRPr="0084731D">
              <w:rPr>
                <w:rFonts w:ascii="Cambria" w:eastAsia="Cambria" w:hAnsi="Cambria" w:cs="Cambria"/>
              </w:rPr>
              <w:t xml:space="preserve">™ standard, measured using the </w:t>
            </w:r>
            <w:proofErr w:type="spellStart"/>
            <w:r w:rsidRPr="0084731D">
              <w:rPr>
                <w:rFonts w:ascii="Cambria" w:eastAsia="Cambria" w:hAnsi="Cambria" w:cs="Cambria"/>
              </w:rPr>
              <w:t>SciAps</w:t>
            </w:r>
            <w:proofErr w:type="spellEnd"/>
            <w:r w:rsidRPr="0084731D">
              <w:rPr>
                <w:rFonts w:ascii="Cambria" w:eastAsia="Cambria" w:hAnsi="Cambria" w:cs="Cambria"/>
              </w:rPr>
              <w:t xml:space="preserve"> X-505 and X-555. Table 1 summarizes the signal to noise ratio (</w:t>
            </w:r>
            <w:proofErr w:type="gramStart"/>
            <w:r w:rsidRPr="0084731D">
              <w:rPr>
                <w:rFonts w:ascii="Cambria" w:eastAsia="Cambria" w:hAnsi="Cambria" w:cs="Cambria"/>
              </w:rPr>
              <w:t>S:N</w:t>
            </w:r>
            <w:proofErr w:type="gramEnd"/>
            <w:r w:rsidRPr="0084731D">
              <w:rPr>
                <w:rFonts w:ascii="Cambria" w:eastAsia="Cambria" w:hAnsi="Cambria" w:cs="Cambria"/>
              </w:rPr>
              <w:t>) calculated for each of these. This shows that the X-555 exhibits a signal to noise ratio for silver approximately 4-fold larger than the X-505</w:t>
            </w:r>
            <w:r>
              <w:rPr>
                <w:rFonts w:ascii="Cambria" w:eastAsia="Cambria" w:hAnsi="Cambria" w:cs="Cambria"/>
              </w:rPr>
              <w: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21BF7" w14:textId="77777777" w:rsidR="00461BE0" w:rsidRDefault="00461BE0"/>
        </w:tc>
      </w:tr>
      <w:tr w:rsidR="00461BE0" w14:paraId="3E021B8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651E3" w14:textId="5F15532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0533F" w14:textId="3D6632E5" w:rsidR="00461BE0" w:rsidRDefault="00E149ED">
            <w:pPr>
              <w:spacing w:line="276" w:lineRule="auto"/>
              <w:rPr>
                <w:rFonts w:ascii="Cambria" w:eastAsia="Cambria" w:hAnsi="Cambria" w:cs="Cambria"/>
              </w:rPr>
            </w:pPr>
            <w:r w:rsidRPr="00E149ED">
              <w:rPr>
                <w:rFonts w:ascii="Cambria" w:eastAsia="Cambria" w:hAnsi="Cambria" w:cs="Cambria"/>
              </w:rPr>
              <w:t xml:space="preserve">This can be attributed to the X-555’s more powerful 55 kV X-ray source, which generates more high-energy X-rays that excite Ag. At the </w:t>
            </w:r>
            <w:proofErr w:type="spellStart"/>
            <w:r w:rsidRPr="00E149ED">
              <w:rPr>
                <w:rFonts w:ascii="Cambria" w:eastAsia="Cambria" w:hAnsi="Cambria" w:cs="Cambria"/>
              </w:rPr>
              <w:t>timeof</w:t>
            </w:r>
            <w:proofErr w:type="spellEnd"/>
            <w:r w:rsidRPr="00E149ED">
              <w:rPr>
                <w:rFonts w:ascii="Cambria" w:eastAsia="Cambria" w:hAnsi="Cambria" w:cs="Cambria"/>
              </w:rPr>
              <w:t xml:space="preserve"> writing, the X-555 is the only </w:t>
            </w:r>
            <w:proofErr w:type="spellStart"/>
            <w:r w:rsidRPr="00E149ED">
              <w:rPr>
                <w:rFonts w:ascii="Cambria" w:eastAsia="Cambria" w:hAnsi="Cambria" w:cs="Cambria"/>
              </w:rPr>
              <w:t>pXRF</w:t>
            </w:r>
            <w:proofErr w:type="spellEnd"/>
            <w:r w:rsidRPr="00E149ED">
              <w:rPr>
                <w:rFonts w:ascii="Cambria" w:eastAsia="Cambria" w:hAnsi="Cambria" w:cs="Cambria"/>
              </w:rPr>
              <w:t xml:space="preserve"> with these energy specifications. The X-555 possesses a 70mm² detector, compared to the X-505’s 20mm² enabling the X-</w:t>
            </w:r>
            <w:r w:rsidRPr="00E149ED">
              <w:rPr>
                <w:rFonts w:ascii="Cambria" w:eastAsia="Cambria" w:hAnsi="Cambria" w:cs="Cambria"/>
              </w:rPr>
              <w:lastRenderedPageBreak/>
              <w:t xml:space="preserve">555 to process 2.5x more X-ray photons in a given </w:t>
            </w:r>
            <w:proofErr w:type="gramStart"/>
            <w:r w:rsidRPr="00E149ED">
              <w:rPr>
                <w:rFonts w:ascii="Cambria" w:eastAsia="Cambria" w:hAnsi="Cambria" w:cs="Cambria"/>
              </w:rPr>
              <w:t>time-frame</w:t>
            </w:r>
            <w:proofErr w:type="gramEnd"/>
            <w:r w:rsidRPr="00E149ED">
              <w:rPr>
                <w:rFonts w:ascii="Cambria" w:eastAsia="Cambria" w:hAnsi="Cambria" w:cs="Cambria"/>
              </w:rPr>
              <w:t xml:space="preserve"> than the X-505.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6734D" w14:textId="77777777" w:rsidR="00461BE0" w:rsidRDefault="00461BE0"/>
        </w:tc>
      </w:tr>
      <w:tr w:rsidR="00461BE0" w14:paraId="192A33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6D99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7587E" w14:textId="78180373" w:rsidR="00461BE0" w:rsidRDefault="00E149ED">
            <w:pPr>
              <w:spacing w:line="276" w:lineRule="auto"/>
              <w:rPr>
                <w:rFonts w:ascii="Cambria" w:eastAsia="Cambria" w:hAnsi="Cambria" w:cs="Cambria"/>
              </w:rPr>
            </w:pPr>
            <w:proofErr w:type="spellStart"/>
            <w:r w:rsidRPr="00E149ED">
              <w:rPr>
                <w:rFonts w:ascii="Cambria" w:eastAsia="Cambria" w:hAnsi="Cambria" w:cs="Cambria"/>
              </w:rPr>
              <w:t>detectORE</w:t>
            </w:r>
            <w:proofErr w:type="spellEnd"/>
            <w:r w:rsidRPr="00E149ED">
              <w:rPr>
                <w:rFonts w:ascii="Cambria" w:eastAsia="Cambria" w:hAnsi="Cambria" w:cs="Cambria"/>
              </w:rPr>
              <w:t>™ Standards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4AA860" w14:textId="77777777" w:rsidR="00461BE0" w:rsidRDefault="00461BE0"/>
        </w:tc>
      </w:tr>
      <w:tr w:rsidR="00461BE0" w14:paraId="32366C6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7708C" w14:textId="725687AA"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56740" w14:textId="0A0B6B7F" w:rsidR="00461BE0" w:rsidRDefault="00E149ED">
            <w:pPr>
              <w:spacing w:line="276" w:lineRule="auto"/>
              <w:rPr>
                <w:rFonts w:ascii="Cambria" w:eastAsia="Cambria" w:hAnsi="Cambria" w:cs="Cambria"/>
              </w:rPr>
            </w:pPr>
            <w:r w:rsidRPr="00E149ED">
              <w:rPr>
                <w:rFonts w:ascii="Cambria" w:eastAsia="Cambria" w:hAnsi="Cambria" w:cs="Cambria"/>
              </w:rPr>
              <w:t xml:space="preserve">Figure 2 shows the measured response for </w:t>
            </w:r>
            <w:proofErr w:type="spellStart"/>
            <w:r w:rsidRPr="00E149ED">
              <w:rPr>
                <w:rFonts w:ascii="Cambria" w:eastAsia="Cambria" w:hAnsi="Cambria" w:cs="Cambria"/>
              </w:rPr>
              <w:t>detectORE</w:t>
            </w:r>
            <w:proofErr w:type="spellEnd"/>
            <w:r w:rsidRPr="00E149ED">
              <w:rPr>
                <w:rFonts w:ascii="Cambria" w:eastAsia="Cambria" w:hAnsi="Cambria" w:cs="Cambria"/>
              </w:rPr>
              <w:t xml:space="preserve">™ standard CDs containing between 0-10 ug of Au and 0-50ug Ag, analyzed using an X-505 and X-555. Using the method reported by D. Armbruster et el., the X-505 was found to be able to detect 3.5ug Au and 41ug Ag; whilst the X-555 was able to detect 3.0ug Au and 10ug Ag. This demonstrates how the X-555’s 4-fold increase in signal to noise translates into a 4-fold improvement in the </w:t>
            </w:r>
            <w:proofErr w:type="spellStart"/>
            <w:r w:rsidRPr="00E149ED">
              <w:rPr>
                <w:rFonts w:ascii="Cambria" w:eastAsia="Cambria" w:hAnsi="Cambria" w:cs="Cambria"/>
              </w:rPr>
              <w:t>detectORE</w:t>
            </w:r>
            <w:proofErr w:type="spellEnd"/>
            <w:r w:rsidRPr="00E149ED">
              <w:rPr>
                <w:rFonts w:ascii="Cambria" w:eastAsia="Cambria" w:hAnsi="Cambria" w:cs="Cambria"/>
              </w:rPr>
              <w:t>™ LOD for Ag.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6EB88" w14:textId="77777777" w:rsidR="00461BE0" w:rsidRDefault="00461BE0"/>
        </w:tc>
      </w:tr>
      <w:tr w:rsidR="00461BE0" w14:paraId="0DD7972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903B4" w14:textId="3020CA4E" w:rsidR="00461BE0" w:rsidRDefault="0039626D">
            <w:r w:rsidRPr="0039626D">
              <w:drawing>
                <wp:inline distT="0" distB="0" distL="0" distR="0" wp14:anchorId="74FDECC5" wp14:editId="4C714AFC">
                  <wp:extent cx="2640965" cy="858520"/>
                  <wp:effectExtent l="0" t="0" r="635" b="5080"/>
                  <wp:docPr id="604832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832882" name=""/>
                          <pic:cNvPicPr/>
                        </pic:nvPicPr>
                        <pic:blipFill>
                          <a:blip r:embed="rId10"/>
                          <a:stretch>
                            <a:fillRect/>
                          </a:stretch>
                        </pic:blipFill>
                        <pic:spPr>
                          <a:xfrm>
                            <a:off x="0" y="0"/>
                            <a:ext cx="2640965" cy="85852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00641" w14:textId="23B9F8CB" w:rsidR="00461BE0" w:rsidRDefault="000657E9">
            <w:pPr>
              <w:spacing w:line="276" w:lineRule="auto"/>
              <w:rPr>
                <w:rFonts w:ascii="Cambria" w:eastAsia="Cambria" w:hAnsi="Cambria" w:cs="Cambria"/>
              </w:rPr>
            </w:pPr>
            <w:r w:rsidRPr="000657E9">
              <w:rPr>
                <w:rFonts w:ascii="Cambria" w:eastAsia="Cambria" w:hAnsi="Cambria" w:cs="Cambria"/>
              </w:rPr>
              <w:t>Case Study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CBAD0" w14:textId="77777777" w:rsidR="00461BE0" w:rsidRDefault="00461BE0"/>
        </w:tc>
      </w:tr>
      <w:tr w:rsidR="00461BE0" w14:paraId="5FBED4A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F7C7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73A14" w14:textId="295BDDAC" w:rsidR="00461BE0" w:rsidRDefault="000657E9">
            <w:pPr>
              <w:spacing w:line="276" w:lineRule="auto"/>
              <w:rPr>
                <w:rFonts w:ascii="Cambria" w:eastAsia="Cambria" w:hAnsi="Cambria" w:cs="Cambria"/>
              </w:rPr>
            </w:pPr>
            <w:r w:rsidRPr="000657E9">
              <w:rPr>
                <w:rFonts w:ascii="Cambria" w:eastAsia="Cambria" w:hAnsi="Cambria" w:cs="Cambria"/>
              </w:rPr>
              <w:t xml:space="preserve">To demonstrate the real-world application of gold and silver analysis using </w:t>
            </w:r>
            <w:proofErr w:type="spellStart"/>
            <w:r w:rsidRPr="000657E9">
              <w:rPr>
                <w:rFonts w:ascii="Cambria" w:eastAsia="Cambria" w:hAnsi="Cambria" w:cs="Cambria"/>
              </w:rPr>
              <w:t>detectORE</w:t>
            </w:r>
            <w:proofErr w:type="spellEnd"/>
            <w:r w:rsidRPr="000657E9">
              <w:rPr>
                <w:rFonts w:ascii="Cambria" w:eastAsia="Cambria" w:hAnsi="Cambria" w:cs="Cambria"/>
              </w:rPr>
              <w:t xml:space="preserve">™, RC Drill material was </w:t>
            </w:r>
            <w:r w:rsidRPr="000657E9">
              <w:rPr>
                <w:rFonts w:ascii="Cambria" w:eastAsia="Cambria" w:hAnsi="Cambria" w:cs="Cambria"/>
              </w:rPr>
              <w:lastRenderedPageBreak/>
              <w:t xml:space="preserve">analyzed using </w:t>
            </w:r>
            <w:proofErr w:type="spellStart"/>
            <w:r w:rsidRPr="000657E9">
              <w:rPr>
                <w:rFonts w:ascii="Cambria" w:eastAsia="Cambria" w:hAnsi="Cambria" w:cs="Cambria"/>
              </w:rPr>
              <w:t>detectORE</w:t>
            </w:r>
            <w:proofErr w:type="spellEnd"/>
            <w:r w:rsidRPr="000657E9">
              <w:rPr>
                <w:rFonts w:ascii="Cambria" w:eastAsia="Cambria" w:hAnsi="Cambria" w:cs="Cambria"/>
              </w:rPr>
              <w:t xml:space="preserve"> in conjunction with an X-555 and compared to laboratory analysis. 70m of sample material from an RC drill hole was obtained at 1m increments (Figure 3). Samples were split to achieve 250g and 750g sub-samples. The 750g splits were utilized for on-site </w:t>
            </w:r>
            <w:proofErr w:type="spellStart"/>
            <w:r w:rsidRPr="000657E9">
              <w:rPr>
                <w:rFonts w:ascii="Cambria" w:eastAsia="Cambria" w:hAnsi="Cambria" w:cs="Cambria"/>
              </w:rPr>
              <w:t>detectORE</w:t>
            </w:r>
            <w:proofErr w:type="spellEnd"/>
            <w:r w:rsidRPr="000657E9">
              <w:rPr>
                <w:rFonts w:ascii="Cambria" w:eastAsia="Cambria" w:hAnsi="Cambria" w:cs="Cambria"/>
              </w:rPr>
              <w:t>™ analysis, where the material was sieved to</w:t>
            </w:r>
            <w:r w:rsidR="00EF7938">
              <w:rPr>
                <w:rFonts w:ascii="Cambria" w:eastAsia="Cambria" w:hAnsi="Cambria" w:cs="Cambria"/>
              </w:rPr>
              <w:t xml:space="preserve"> &lt;1mm</w:t>
            </w:r>
            <w:r w:rsidR="003C04C3">
              <w:rPr>
                <w:rFonts w:ascii="Cambria" w:eastAsia="Cambria" w:hAnsi="Cambria" w:cs="Cambria"/>
              </w:rPr>
              <w:t xml:space="preserve">, </w:t>
            </w:r>
            <w:r w:rsidR="003C04C3" w:rsidRPr="003C04C3">
              <w:rPr>
                <w:rFonts w:ascii="Cambria" w:eastAsia="Cambria" w:hAnsi="Cambria" w:cs="Cambria"/>
              </w:rPr>
              <w:t xml:space="preserve">250g of sieved material was then analyzed utilizing a 12h mix time (Figure 3). </w:t>
            </w:r>
            <w:proofErr w:type="spellStart"/>
            <w:r w:rsidR="003C04C3" w:rsidRPr="003C04C3">
              <w:rPr>
                <w:rFonts w:ascii="Cambria" w:eastAsia="Cambria" w:hAnsi="Cambria" w:cs="Cambria"/>
              </w:rPr>
              <w:t>detectORE</w:t>
            </w:r>
            <w:proofErr w:type="spellEnd"/>
            <w:r w:rsidR="003C04C3" w:rsidRPr="003C04C3">
              <w:rPr>
                <w:rFonts w:ascii="Cambria" w:eastAsia="Cambria" w:hAnsi="Cambria" w:cs="Cambria"/>
              </w:rPr>
              <w:t xml:space="preserve">™ CDs were analyzed with a </w:t>
            </w:r>
            <w:proofErr w:type="spellStart"/>
            <w:r w:rsidR="003C04C3" w:rsidRPr="003C04C3">
              <w:rPr>
                <w:rFonts w:ascii="Cambria" w:eastAsia="Cambria" w:hAnsi="Cambria" w:cs="Cambria"/>
              </w:rPr>
              <w:t>SciAps</w:t>
            </w:r>
            <w:proofErr w:type="spellEnd"/>
            <w:r w:rsidR="003C04C3" w:rsidRPr="003C04C3">
              <w:rPr>
                <w:rFonts w:ascii="Cambria" w:eastAsia="Cambria" w:hAnsi="Cambria" w:cs="Cambria"/>
              </w:rPr>
              <w:t xml:space="preserve"> X-555 using the factory </w:t>
            </w:r>
            <w:proofErr w:type="spellStart"/>
            <w:r w:rsidR="003C04C3" w:rsidRPr="003C04C3">
              <w:rPr>
                <w:rFonts w:ascii="Cambria" w:eastAsia="Cambria" w:hAnsi="Cambria" w:cs="Cambria"/>
              </w:rPr>
              <w:t>detectORE</w:t>
            </w:r>
            <w:proofErr w:type="spellEnd"/>
            <w:r w:rsidR="003C04C3" w:rsidRPr="003C04C3">
              <w:rPr>
                <w:rFonts w:ascii="Cambria" w:eastAsia="Cambria" w:hAnsi="Cambria" w:cs="Cambria"/>
              </w:rPr>
              <w:t xml:space="preserve">™ calibration. </w:t>
            </w:r>
            <w:proofErr w:type="spellStart"/>
            <w:r w:rsidR="003C04C3" w:rsidRPr="003C04C3">
              <w:rPr>
                <w:rFonts w:ascii="Cambria" w:eastAsia="Cambria" w:hAnsi="Cambria" w:cs="Cambria"/>
              </w:rPr>
              <w:t>pXRF</w:t>
            </w:r>
            <w:proofErr w:type="spellEnd"/>
            <w:r w:rsidR="003C04C3" w:rsidRPr="003C04C3">
              <w:rPr>
                <w:rFonts w:ascii="Cambria" w:eastAsia="Cambria" w:hAnsi="Cambria" w:cs="Cambria"/>
              </w:rPr>
              <w:t xml:space="preserve"> readings were automated using a Portable PPB </w:t>
            </w:r>
            <w:proofErr w:type="spellStart"/>
            <w:r w:rsidR="003C04C3" w:rsidRPr="003C04C3">
              <w:rPr>
                <w:rFonts w:ascii="Cambria" w:eastAsia="Cambria" w:hAnsi="Cambria" w:cs="Cambria"/>
              </w:rPr>
              <w:t>RokBot</w:t>
            </w:r>
            <w:proofErr w:type="spellEnd"/>
            <w:r w:rsidR="003C04C3" w:rsidRPr="003C04C3">
              <w:rPr>
                <w:rFonts w:ascii="Cambria" w:eastAsia="Cambria" w:hAnsi="Cambria" w:cs="Cambria"/>
              </w:rPr>
              <w:t xml:space="preserve">™ controlled by </w:t>
            </w:r>
            <w:proofErr w:type="spellStart"/>
            <w:r w:rsidR="003C04C3" w:rsidRPr="003C04C3">
              <w:rPr>
                <w:rFonts w:ascii="Cambria" w:eastAsia="Cambria" w:hAnsi="Cambria" w:cs="Cambria"/>
              </w:rPr>
              <w:t>pLIMS</w:t>
            </w:r>
            <w:proofErr w:type="spellEnd"/>
            <w:r w:rsidR="003C04C3" w:rsidRPr="003C04C3">
              <w:rPr>
                <w:rFonts w:ascii="Cambria" w:eastAsia="Cambria" w:hAnsi="Cambria" w:cs="Cambria"/>
              </w:rPr>
              <w:t xml:space="preserve">™ software. </w:t>
            </w:r>
            <w:proofErr w:type="spellStart"/>
            <w:r w:rsidR="003C04C3" w:rsidRPr="003C04C3">
              <w:rPr>
                <w:rFonts w:ascii="Cambria" w:eastAsia="Cambria" w:hAnsi="Cambria" w:cs="Cambria"/>
              </w:rPr>
              <w:t>detectORE</w:t>
            </w:r>
            <w:proofErr w:type="spellEnd"/>
            <w:r w:rsidR="003C04C3" w:rsidRPr="003C04C3">
              <w:rPr>
                <w:rFonts w:ascii="Cambria" w:eastAsia="Cambria" w:hAnsi="Cambria" w:cs="Cambria"/>
              </w:rPr>
              <w:t>™ results are reported in “</w:t>
            </w:r>
            <w:proofErr w:type="spellStart"/>
            <w:r w:rsidR="003C04C3" w:rsidRPr="003C04C3">
              <w:rPr>
                <w:rFonts w:ascii="Cambria" w:eastAsia="Cambria" w:hAnsi="Cambria" w:cs="Cambria"/>
              </w:rPr>
              <w:t>dU</w:t>
            </w:r>
            <w:proofErr w:type="spellEnd"/>
            <w:r w:rsidR="003C04C3" w:rsidRPr="003C04C3">
              <w:rPr>
                <w:rFonts w:ascii="Cambria" w:eastAsia="Cambria" w:hAnsi="Cambria" w:cs="Cambria"/>
              </w:rPr>
              <w:t>” units which represent the ug/kg of metal recovered from the sample (i.e. the extracted ppb). The 250g sample was submitted for laboratory analysis (</w:t>
            </w:r>
            <w:proofErr w:type="spellStart"/>
            <w:r w:rsidR="003C04C3" w:rsidRPr="003C04C3">
              <w:rPr>
                <w:rFonts w:ascii="Cambria" w:eastAsia="Cambria" w:hAnsi="Cambria" w:cs="Cambria"/>
              </w:rPr>
              <w:t>LabWest</w:t>
            </w:r>
            <w:proofErr w:type="spellEnd"/>
            <w:r w:rsidR="003C04C3" w:rsidRPr="003C04C3">
              <w:rPr>
                <w:rFonts w:ascii="Cambria" w:eastAsia="Cambria" w:hAnsi="Cambria" w:cs="Cambria"/>
              </w:rPr>
              <w:t xml:space="preserve"> Minerals Analysis Pty. Ltd.). Where samples were pulverized, then 0.4g (Ag) and 25g (Au) aliquots were analyzed using microwave assisted aqua regia digest </w:t>
            </w:r>
            <w:r w:rsidR="003C04C3" w:rsidRPr="003C04C3">
              <w:rPr>
                <w:rFonts w:ascii="Cambria" w:eastAsia="Cambria" w:hAnsi="Cambria" w:cs="Cambria"/>
              </w:rPr>
              <w:lastRenderedPageBreak/>
              <w:t>followed by ICP analysis (as per PREP-01A, WAR-25, MAR-04).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BB802" w14:textId="77777777" w:rsidR="00461BE0" w:rsidRDefault="00461BE0"/>
        </w:tc>
      </w:tr>
      <w:tr w:rsidR="00461BE0" w14:paraId="5D1832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1FAA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2940D6" w14:textId="0A59C280" w:rsidR="00461BE0" w:rsidRDefault="003B4442">
            <w:pPr>
              <w:spacing w:line="276" w:lineRule="auto"/>
              <w:rPr>
                <w:rFonts w:ascii="Cambria" w:eastAsia="Cambria" w:hAnsi="Cambria" w:cs="Cambria"/>
              </w:rPr>
            </w:pPr>
            <w:r w:rsidRPr="003B4442">
              <w:rPr>
                <w:rFonts w:ascii="Cambria" w:eastAsia="Cambria" w:hAnsi="Cambria" w:cs="Cambria"/>
              </w:rPr>
              <w:t>Figure 1: Showing the spectra regions for gold (top) and silver (bottom) using the X-505 (left) and X-555 (right).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95B16" w14:textId="77777777" w:rsidR="00461BE0" w:rsidRDefault="00461BE0"/>
        </w:tc>
      </w:tr>
      <w:tr w:rsidR="00461BE0" w14:paraId="2F234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E46B" w14:textId="4ABE7099" w:rsidR="00461BE0" w:rsidRDefault="0051768A">
            <w:r w:rsidRPr="0051768A">
              <w:drawing>
                <wp:inline distT="0" distB="0" distL="0" distR="0" wp14:anchorId="06F27E51" wp14:editId="1FE4B003">
                  <wp:extent cx="2640965" cy="614680"/>
                  <wp:effectExtent l="0" t="0" r="635" b="0"/>
                  <wp:docPr id="1922043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043070" name=""/>
                          <pic:cNvPicPr/>
                        </pic:nvPicPr>
                        <pic:blipFill>
                          <a:blip r:embed="rId11"/>
                          <a:stretch>
                            <a:fillRect/>
                          </a:stretch>
                        </pic:blipFill>
                        <pic:spPr>
                          <a:xfrm>
                            <a:off x="0" y="0"/>
                            <a:ext cx="2640965" cy="61468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B87F5" w14:textId="689A33C7" w:rsidR="00461BE0" w:rsidRDefault="0051768A">
            <w:pPr>
              <w:spacing w:line="276" w:lineRule="auto"/>
              <w:rPr>
                <w:rFonts w:ascii="Cambria" w:eastAsia="Cambria" w:hAnsi="Cambria" w:cs="Cambria"/>
              </w:rPr>
            </w:pPr>
            <w:r w:rsidRPr="0051768A">
              <w:rPr>
                <w:rFonts w:ascii="Cambria" w:eastAsia="Cambria" w:hAnsi="Cambria" w:cs="Cambria"/>
              </w:rPr>
              <w:t>Au La</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BB867D" w14:textId="77777777" w:rsidR="00461BE0" w:rsidRDefault="00461BE0"/>
        </w:tc>
      </w:tr>
      <w:tr w:rsidR="00461BE0" w14:paraId="16783F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F47EA0" w14:textId="51A9082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ABD08" w14:textId="241D814F" w:rsidR="00461BE0" w:rsidRDefault="00BC07F5">
            <w:pPr>
              <w:spacing w:line="276" w:lineRule="auto"/>
              <w:rPr>
                <w:rFonts w:ascii="Cambria" w:eastAsia="Cambria" w:hAnsi="Cambria" w:cs="Cambria"/>
              </w:rPr>
            </w:pPr>
            <w:r w:rsidRPr="00BC07F5">
              <w:rPr>
                <w:rFonts w:ascii="Cambria" w:eastAsia="Cambria" w:hAnsi="Cambria" w:cs="Cambria"/>
              </w:rPr>
              <w:t>Au Lb</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22ADF4" w14:textId="77777777" w:rsidR="00461BE0" w:rsidRDefault="00461BE0"/>
        </w:tc>
      </w:tr>
      <w:tr w:rsidR="00461BE0" w14:paraId="313D4C8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93E36" w14:textId="4BFF285B"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46B3F" w14:textId="1635428B" w:rsidR="00461BE0" w:rsidRDefault="00BC07F5">
            <w:pPr>
              <w:spacing w:line="276" w:lineRule="auto"/>
              <w:rPr>
                <w:rFonts w:ascii="Cambria" w:eastAsia="Cambria" w:hAnsi="Cambria" w:cs="Cambria"/>
              </w:rPr>
            </w:pPr>
            <w:r w:rsidRPr="00BC07F5">
              <w:rPr>
                <w:rFonts w:ascii="Cambria" w:eastAsia="Cambria" w:hAnsi="Cambria" w:cs="Cambria"/>
              </w:rPr>
              <w:t>Ag Ka</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D30A41" w14:textId="77777777" w:rsidR="00461BE0" w:rsidRDefault="00461BE0"/>
        </w:tc>
      </w:tr>
      <w:tr w:rsidR="00461BE0" w14:paraId="5EBD09E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EE7F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0686D0" w14:textId="5B11F53A" w:rsidR="00461BE0" w:rsidRDefault="00BC07F5">
            <w:pPr>
              <w:spacing w:line="276" w:lineRule="auto"/>
              <w:rPr>
                <w:rFonts w:ascii="Cambria" w:eastAsia="Cambria" w:hAnsi="Cambria" w:cs="Cambria"/>
              </w:rPr>
            </w:pPr>
            <w:r w:rsidRPr="00BC07F5">
              <w:rPr>
                <w:rFonts w:ascii="Cambria" w:eastAsia="Cambria" w:hAnsi="Cambria" w:cs="Cambria"/>
              </w:rPr>
              <w:t>X-555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EB25B" w14:textId="77777777" w:rsidR="00461BE0" w:rsidRDefault="00461BE0"/>
        </w:tc>
      </w:tr>
      <w:tr w:rsidR="00461BE0" w14:paraId="6E0206A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31A947" w14:textId="410B3BB9"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7D1C6" w14:textId="136EFF5E" w:rsidR="00461BE0" w:rsidRDefault="00BC07F5">
            <w:pPr>
              <w:spacing w:line="276" w:lineRule="auto"/>
              <w:rPr>
                <w:rFonts w:ascii="Cambria" w:eastAsia="Cambria" w:hAnsi="Cambria" w:cs="Cambria"/>
              </w:rPr>
            </w:pPr>
            <w:r>
              <w:rPr>
                <w:rFonts w:ascii="Cambria" w:eastAsia="Cambria" w:hAnsi="Cambria" w:cs="Cambria"/>
              </w:rPr>
              <w:t>11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76F9F" w14:textId="77777777" w:rsidR="00461BE0" w:rsidRDefault="00461BE0"/>
        </w:tc>
      </w:tr>
      <w:tr w:rsidR="00461BE0" w14:paraId="7D2D6F6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C6BB24" w14:textId="1019D518"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A5B9B7" w14:textId="244770D2" w:rsidR="00461BE0" w:rsidRDefault="00BC07F5">
            <w:pPr>
              <w:spacing w:line="276" w:lineRule="auto"/>
              <w:rPr>
                <w:rFonts w:ascii="Cambria" w:eastAsia="Cambria" w:hAnsi="Cambria" w:cs="Cambria"/>
              </w:rPr>
            </w:pPr>
            <w:r>
              <w:rPr>
                <w:rFonts w:ascii="Cambria" w:eastAsia="Cambria" w:hAnsi="Cambria" w:cs="Cambria"/>
              </w:rPr>
              <w:t>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28B0E" w14:textId="77777777" w:rsidR="00461BE0" w:rsidRDefault="00461BE0"/>
        </w:tc>
      </w:tr>
      <w:tr w:rsidR="00461BE0" w14:paraId="260811A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16A72A" w14:textId="1A8D887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17E8AD" w14:textId="63C0008D" w:rsidR="00461BE0" w:rsidRDefault="00BC07F5">
            <w:pPr>
              <w:spacing w:line="276" w:lineRule="auto"/>
              <w:rPr>
                <w:rFonts w:ascii="Cambria" w:eastAsia="Cambria" w:hAnsi="Cambria" w:cs="Cambria"/>
              </w:rPr>
            </w:pPr>
            <w:r>
              <w:rPr>
                <w:rFonts w:ascii="Cambria" w:eastAsia="Cambria" w:hAnsi="Cambria" w:cs="Cambria"/>
              </w:rPr>
              <w:t>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45F655" w14:textId="77777777" w:rsidR="00461BE0" w:rsidRDefault="00461BE0"/>
        </w:tc>
      </w:tr>
      <w:tr w:rsidR="00F877D9" w14:paraId="4DB86C0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23A40A" w14:textId="77777777" w:rsidR="00F877D9" w:rsidRDefault="00F877D9"/>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58E528" w14:textId="589243FA" w:rsidR="00F877D9" w:rsidRDefault="00F877D9">
            <w:pPr>
              <w:spacing w:line="276" w:lineRule="auto"/>
              <w:rPr>
                <w:rFonts w:ascii="Cambria" w:eastAsia="Cambria" w:hAnsi="Cambria" w:cs="Cambria"/>
              </w:rPr>
            </w:pPr>
            <w:r w:rsidRPr="00F877D9">
              <w:rPr>
                <w:rFonts w:ascii="Cambria" w:eastAsia="Cambria" w:hAnsi="Cambria" w:cs="Cambria"/>
              </w:rPr>
              <w:t>X-505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5BFAFB" w14:textId="77777777" w:rsidR="00F877D9" w:rsidRDefault="00F877D9"/>
        </w:tc>
      </w:tr>
      <w:tr w:rsidR="00F877D9" w14:paraId="0AEAD85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14A09B" w14:textId="77777777" w:rsidR="00F877D9" w:rsidRDefault="00F877D9"/>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623B44" w14:textId="0D4F95D7" w:rsidR="00F877D9" w:rsidRDefault="00F877D9">
            <w:pPr>
              <w:spacing w:line="276" w:lineRule="auto"/>
              <w:rPr>
                <w:rFonts w:ascii="Cambria" w:eastAsia="Cambria" w:hAnsi="Cambria" w:cs="Cambria"/>
              </w:rPr>
            </w:pPr>
            <w:r>
              <w:rPr>
                <w:rFonts w:ascii="Cambria" w:eastAsia="Cambria" w:hAnsi="Cambria" w:cs="Cambria"/>
              </w:rPr>
              <w:t>11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887B31" w14:textId="77777777" w:rsidR="00F877D9" w:rsidRDefault="00F877D9"/>
        </w:tc>
      </w:tr>
      <w:tr w:rsidR="00BC07F5" w14:paraId="7A8F59B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5FA7E4" w14:textId="77777777" w:rsidR="00BC07F5" w:rsidRDefault="00BC07F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B8AC86" w14:textId="0488C52B" w:rsidR="00BC07F5" w:rsidRDefault="00F877D9">
            <w:pPr>
              <w:spacing w:line="276" w:lineRule="auto"/>
              <w:rPr>
                <w:rFonts w:ascii="Cambria" w:eastAsia="Cambria" w:hAnsi="Cambria" w:cs="Cambria"/>
              </w:rPr>
            </w:pPr>
            <w:r>
              <w:rPr>
                <w:rFonts w:ascii="Cambria" w:eastAsia="Cambria" w:hAnsi="Cambria" w:cs="Cambria"/>
              </w:rPr>
              <w:t>10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BF4A3A" w14:textId="77777777" w:rsidR="00BC07F5" w:rsidRDefault="00BC07F5"/>
        </w:tc>
      </w:tr>
      <w:tr w:rsidR="00BC07F5" w14:paraId="09936D6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72196C" w14:textId="77777777" w:rsidR="00BC07F5" w:rsidRDefault="00BC07F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4630F4" w14:textId="0E00ADB5" w:rsidR="00BC07F5" w:rsidRDefault="00F877D9">
            <w:pPr>
              <w:spacing w:line="276" w:lineRule="auto"/>
              <w:rPr>
                <w:rFonts w:ascii="Cambria" w:eastAsia="Cambria" w:hAnsi="Cambria" w:cs="Cambria"/>
              </w:rPr>
            </w:pPr>
            <w:r>
              <w:rPr>
                <w:rFonts w:ascii="Cambria" w:eastAsia="Cambria" w:hAnsi="Cambria" w:cs="Cambria"/>
              </w:rPr>
              <w:t>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D0EFFC" w14:textId="77777777" w:rsidR="00BC07F5" w:rsidRDefault="00BC07F5"/>
        </w:tc>
      </w:tr>
      <w:tr w:rsidR="00F877D9" w14:paraId="5D1B96F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6ECEC8" w14:textId="77777777" w:rsidR="00F877D9" w:rsidRDefault="00F877D9"/>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FA0B4" w14:textId="6EAB4F0B" w:rsidR="00F877D9" w:rsidRDefault="00630BE8">
            <w:pPr>
              <w:spacing w:line="276" w:lineRule="auto"/>
              <w:rPr>
                <w:rFonts w:ascii="Cambria" w:eastAsia="Cambria" w:hAnsi="Cambria" w:cs="Cambria"/>
              </w:rPr>
            </w:pPr>
            <w:r w:rsidRPr="00630BE8">
              <w:rPr>
                <w:rFonts w:ascii="Cambria" w:eastAsia="Cambria" w:hAnsi="Cambria" w:cs="Cambria"/>
              </w:rPr>
              <w:t xml:space="preserve">Table 1: Summarizes the signal to noise ratio measured for a 50 ug Au and Ag </w:t>
            </w:r>
            <w:proofErr w:type="spellStart"/>
            <w:r w:rsidRPr="00630BE8">
              <w:rPr>
                <w:rFonts w:ascii="Cambria" w:eastAsia="Cambria" w:hAnsi="Cambria" w:cs="Cambria"/>
              </w:rPr>
              <w:t>detectORE</w:t>
            </w:r>
            <w:proofErr w:type="spellEnd"/>
            <w:r w:rsidRPr="00630BE8">
              <w:rPr>
                <w:rFonts w:ascii="Cambria" w:eastAsia="Cambria" w:hAnsi="Cambria" w:cs="Cambria"/>
              </w:rPr>
              <w:t>™ standard using an X-505 and X-555.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C4EF42" w14:textId="77777777" w:rsidR="00F877D9" w:rsidRDefault="00F877D9"/>
        </w:tc>
      </w:tr>
      <w:tr w:rsidR="00F877D9" w14:paraId="753E9C9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7B28FF" w14:textId="77777777" w:rsidR="00F877D9" w:rsidRDefault="00F877D9"/>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E07902" w14:textId="70A9F3F8" w:rsidR="00F877D9" w:rsidRDefault="00630BE8">
            <w:pPr>
              <w:spacing w:line="276" w:lineRule="auto"/>
              <w:rPr>
                <w:rFonts w:ascii="Cambria" w:eastAsia="Cambria" w:hAnsi="Cambria" w:cs="Cambria"/>
              </w:rPr>
            </w:pPr>
            <w:r w:rsidRPr="00630BE8">
              <w:rPr>
                <w:rFonts w:ascii="Cambria" w:eastAsia="Cambria" w:hAnsi="Cambria" w:cs="Cambria"/>
              </w:rPr>
              <w:t>Figure 3: Showing the collection of samples (left) and their analysis in-field (right).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8F084F" w14:textId="77777777" w:rsidR="00F877D9" w:rsidRDefault="00F877D9"/>
        </w:tc>
      </w:tr>
      <w:tr w:rsidR="00F877D9" w14:paraId="60A16BB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FEAB29" w14:textId="6ED4DC8E" w:rsidR="00F877D9" w:rsidRDefault="00630BE8">
            <w:r w:rsidRPr="00AC07F6">
              <w:t>(BACK)</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F90BC0" w14:textId="77777777" w:rsidR="00F877D9" w:rsidRDefault="00F877D9">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44A602" w14:textId="77777777" w:rsidR="00F877D9" w:rsidRDefault="00F877D9"/>
        </w:tc>
      </w:tr>
      <w:tr w:rsidR="00F877D9" w14:paraId="5E878A8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AE7F9C" w14:textId="30B26303" w:rsidR="00F877D9" w:rsidRDefault="000A50E2">
            <w:r w:rsidRPr="000A50E2">
              <w:drawing>
                <wp:inline distT="0" distB="0" distL="0" distR="0" wp14:anchorId="468D31DF" wp14:editId="31BF124D">
                  <wp:extent cx="2640965" cy="1880870"/>
                  <wp:effectExtent l="0" t="0" r="635" b="0"/>
                  <wp:docPr id="1586331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331440" name=""/>
                          <pic:cNvPicPr/>
                        </pic:nvPicPr>
                        <pic:blipFill>
                          <a:blip r:embed="rId12"/>
                          <a:stretch>
                            <a:fillRect/>
                          </a:stretch>
                        </pic:blipFill>
                        <pic:spPr>
                          <a:xfrm>
                            <a:off x="0" y="0"/>
                            <a:ext cx="2640965" cy="188087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62509F" w14:textId="3B0A51D1" w:rsidR="00F877D9" w:rsidRDefault="00F52430">
            <w:pPr>
              <w:spacing w:line="276" w:lineRule="auto"/>
              <w:rPr>
                <w:rFonts w:ascii="Cambria" w:eastAsia="Cambria" w:hAnsi="Cambria" w:cs="Cambria"/>
              </w:rPr>
            </w:pPr>
            <w:r w:rsidRPr="00F52430">
              <w:rPr>
                <w:rFonts w:ascii="Cambria" w:eastAsia="Cambria" w:hAnsi="Cambria" w:cs="Cambria"/>
              </w:rPr>
              <w:t xml:space="preserve">Figure 4 shows both </w:t>
            </w:r>
            <w:proofErr w:type="spellStart"/>
            <w:r w:rsidRPr="00F52430">
              <w:rPr>
                <w:rFonts w:ascii="Cambria" w:eastAsia="Cambria" w:hAnsi="Cambria" w:cs="Cambria"/>
              </w:rPr>
              <w:t>detectORE</w:t>
            </w:r>
            <w:proofErr w:type="spellEnd"/>
            <w:r w:rsidRPr="00F52430">
              <w:rPr>
                <w:rFonts w:ascii="Cambria" w:eastAsia="Cambria" w:hAnsi="Cambria" w:cs="Cambria"/>
              </w:rPr>
              <w:t>™ and laboratory analysis identify</w:t>
            </w:r>
            <w:r>
              <w:rPr>
                <w:rFonts w:ascii="Cambria" w:eastAsia="Cambria" w:hAnsi="Cambria" w:cs="Cambria"/>
              </w:rPr>
              <w:t xml:space="preserve"> </w:t>
            </w:r>
            <w:r w:rsidRPr="00F52430">
              <w:rPr>
                <w:rFonts w:ascii="Cambria" w:eastAsia="Cambria" w:hAnsi="Cambria" w:cs="Cambria"/>
              </w:rPr>
              <w:t xml:space="preserve">elevated Au and Ag between 20-25m and 40-65m downhole. Figure 5, shows that (with the exclusion of a high grade </w:t>
            </w:r>
            <w:proofErr w:type="gramStart"/>
            <w:r w:rsidRPr="00F52430">
              <w:rPr>
                <w:rFonts w:ascii="Cambria" w:eastAsia="Cambria" w:hAnsi="Cambria" w:cs="Cambria"/>
              </w:rPr>
              <w:t>outlier)there</w:t>
            </w:r>
            <w:proofErr w:type="gramEnd"/>
            <w:r w:rsidRPr="00F52430">
              <w:rPr>
                <w:rFonts w:ascii="Cambria" w:eastAsia="Cambria" w:hAnsi="Cambria" w:cs="Cambria"/>
              </w:rPr>
              <w:t xml:space="preserve"> is a definitive correlation (R2&gt;0.85) between </w:t>
            </w:r>
            <w:proofErr w:type="spellStart"/>
            <w:r w:rsidRPr="00F52430">
              <w:rPr>
                <w:rFonts w:ascii="Cambria" w:eastAsia="Cambria" w:hAnsi="Cambria" w:cs="Cambria"/>
              </w:rPr>
              <w:t>detectORE™and</w:t>
            </w:r>
            <w:proofErr w:type="spellEnd"/>
            <w:r w:rsidRPr="00F52430">
              <w:rPr>
                <w:rFonts w:ascii="Cambria" w:eastAsia="Cambria" w:hAnsi="Cambria" w:cs="Cambria"/>
              </w:rPr>
              <w:t xml:space="preserve"> lab assays for both Au and Ag. However, it should be </w:t>
            </w:r>
            <w:proofErr w:type="spellStart"/>
            <w:r w:rsidRPr="00F52430">
              <w:rPr>
                <w:rFonts w:ascii="Cambria" w:eastAsia="Cambria" w:hAnsi="Cambria" w:cs="Cambria"/>
              </w:rPr>
              <w:t>notedthat</w:t>
            </w:r>
            <w:proofErr w:type="spellEnd"/>
            <w:r w:rsidRPr="00F52430">
              <w:rPr>
                <w:rFonts w:ascii="Cambria" w:eastAsia="Cambria" w:hAnsi="Cambria" w:cs="Cambria"/>
              </w:rPr>
              <w:t xml:space="preserve"> the recovery compared to laboratory analysis for Au and </w:t>
            </w:r>
            <w:proofErr w:type="spellStart"/>
            <w:r w:rsidRPr="00F52430">
              <w:rPr>
                <w:rFonts w:ascii="Cambria" w:eastAsia="Cambria" w:hAnsi="Cambria" w:cs="Cambria"/>
              </w:rPr>
              <w:t>Agby</w:t>
            </w:r>
            <w:proofErr w:type="spellEnd"/>
            <w:r w:rsidRPr="00F52430">
              <w:rPr>
                <w:rFonts w:ascii="Cambria" w:eastAsia="Cambria" w:hAnsi="Cambria" w:cs="Cambria"/>
              </w:rPr>
              <w:t xml:space="preserve"> </w:t>
            </w:r>
            <w:proofErr w:type="spellStart"/>
            <w:r w:rsidRPr="00F52430">
              <w:rPr>
                <w:rFonts w:ascii="Cambria" w:eastAsia="Cambria" w:hAnsi="Cambria" w:cs="Cambria"/>
              </w:rPr>
              <w:t>detectORE</w:t>
            </w:r>
            <w:proofErr w:type="spellEnd"/>
            <w:r w:rsidRPr="00F52430">
              <w:rPr>
                <w:rFonts w:ascii="Cambria" w:eastAsia="Cambria" w:hAnsi="Cambria" w:cs="Cambria"/>
              </w:rPr>
              <w:t>™ was only 40% and 10%, respectively. The relatively</w:t>
            </w:r>
            <w:r w:rsidR="00B81364">
              <w:rPr>
                <w:rFonts w:ascii="Cambria" w:eastAsia="Cambria" w:hAnsi="Cambria" w:cs="Cambria"/>
              </w:rPr>
              <w:t xml:space="preserve"> </w:t>
            </w:r>
            <w:r w:rsidRPr="00F52430">
              <w:rPr>
                <w:rFonts w:ascii="Cambria" w:eastAsia="Cambria" w:hAnsi="Cambria" w:cs="Cambria"/>
              </w:rPr>
              <w:t>low extraction can be attributed to several factors; namely, mix</w:t>
            </w:r>
            <w:r w:rsidR="00B81364">
              <w:rPr>
                <w:rFonts w:ascii="Cambria" w:eastAsia="Cambria" w:hAnsi="Cambria" w:cs="Cambria"/>
              </w:rPr>
              <w:t xml:space="preserve"> </w:t>
            </w:r>
            <w:r w:rsidRPr="00F52430">
              <w:rPr>
                <w:rFonts w:ascii="Cambria" w:eastAsia="Cambria" w:hAnsi="Cambria" w:cs="Cambria"/>
              </w:rPr>
              <w:t>time, particle size and mineralization style. Here,</w:t>
            </w:r>
            <w:r w:rsidR="003B59F9">
              <w:rPr>
                <w:rFonts w:ascii="Cambria" w:eastAsia="Cambria" w:hAnsi="Cambria" w:cs="Cambria"/>
              </w:rPr>
              <w:t xml:space="preserve"> &lt;1mm </w:t>
            </w:r>
            <w:r w:rsidR="003B59F9" w:rsidRPr="003B59F9">
              <w:rPr>
                <w:rFonts w:ascii="Cambria" w:eastAsia="Cambria" w:hAnsi="Cambria" w:cs="Cambria"/>
              </w:rPr>
              <w:t xml:space="preserve">material was analyzed by </w:t>
            </w:r>
            <w:proofErr w:type="spellStart"/>
            <w:r w:rsidR="003B59F9" w:rsidRPr="003B59F9">
              <w:rPr>
                <w:rFonts w:ascii="Cambria" w:eastAsia="Cambria" w:hAnsi="Cambria" w:cs="Cambria"/>
              </w:rPr>
              <w:lastRenderedPageBreak/>
              <w:t>detectORE</w:t>
            </w:r>
            <w:proofErr w:type="spellEnd"/>
            <w:r w:rsidR="003B59F9" w:rsidRPr="003B59F9">
              <w:rPr>
                <w:rFonts w:ascii="Cambria" w:eastAsia="Cambria" w:hAnsi="Cambria" w:cs="Cambria"/>
              </w:rPr>
              <w:t>™ utilizing a 12h mixing time; reducing</w:t>
            </w:r>
            <w:r w:rsidR="00E2699E">
              <w:rPr>
                <w:rFonts w:ascii="Cambria" w:eastAsia="Cambria" w:hAnsi="Cambria" w:cs="Cambria"/>
              </w:rPr>
              <w:t xml:space="preserve"> </w:t>
            </w:r>
            <w:r w:rsidR="003B59F9" w:rsidRPr="003B59F9">
              <w:rPr>
                <w:rFonts w:ascii="Cambria" w:eastAsia="Cambria" w:hAnsi="Cambria" w:cs="Cambria"/>
              </w:rPr>
              <w:t>particle size and increased leach time may have increased</w:t>
            </w:r>
            <w:r w:rsidR="00E2699E">
              <w:rPr>
                <w:rFonts w:ascii="Cambria" w:eastAsia="Cambria" w:hAnsi="Cambria" w:cs="Cambria"/>
              </w:rPr>
              <w:t xml:space="preserve"> </w:t>
            </w:r>
            <w:r w:rsidR="003B59F9" w:rsidRPr="003B59F9">
              <w:rPr>
                <w:rFonts w:ascii="Cambria" w:eastAsia="Cambria" w:hAnsi="Cambria" w:cs="Cambria"/>
              </w:rPr>
              <w:t>recovery. Additionally, the GLIX-20™ Lixiviant used by</w:t>
            </w:r>
            <w:r w:rsidR="00E2699E">
              <w:rPr>
                <w:rFonts w:ascii="Cambria" w:eastAsia="Cambria" w:hAnsi="Cambria" w:cs="Cambria"/>
              </w:rPr>
              <w:t xml:space="preserve"> </w:t>
            </w:r>
            <w:proofErr w:type="spellStart"/>
            <w:r w:rsidR="003B59F9" w:rsidRPr="003B59F9">
              <w:rPr>
                <w:rFonts w:ascii="Cambria" w:eastAsia="Cambria" w:hAnsi="Cambria" w:cs="Cambria"/>
              </w:rPr>
              <w:t>detectORE</w:t>
            </w:r>
            <w:proofErr w:type="spellEnd"/>
            <w:r w:rsidR="003B59F9" w:rsidRPr="003B59F9">
              <w:rPr>
                <w:rFonts w:ascii="Cambria" w:eastAsia="Cambria" w:hAnsi="Cambria" w:cs="Cambria"/>
              </w:rPr>
              <w:t>™ is unable to dissolve quartz minerals and the precious</w:t>
            </w:r>
            <w:r w:rsidR="00E2699E">
              <w:rPr>
                <w:rFonts w:ascii="Cambria" w:eastAsia="Cambria" w:hAnsi="Cambria" w:cs="Cambria"/>
              </w:rPr>
              <w:t xml:space="preserve"> </w:t>
            </w:r>
            <w:r w:rsidR="003B59F9" w:rsidRPr="003B59F9">
              <w:rPr>
                <w:rFonts w:ascii="Cambria" w:eastAsia="Cambria" w:hAnsi="Cambria" w:cs="Cambria"/>
              </w:rPr>
              <w:t>metals may have been encapsulated by silica.</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BBD282" w14:textId="77777777" w:rsidR="00F877D9" w:rsidRDefault="00F877D9"/>
        </w:tc>
      </w:tr>
      <w:tr w:rsidR="00461BE0" w14:paraId="11CDDD5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999699" w14:textId="42B8E0AC"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333324" w14:textId="437E5B37" w:rsidR="00461BE0" w:rsidRDefault="00226564">
            <w:pPr>
              <w:spacing w:line="276" w:lineRule="auto"/>
              <w:rPr>
                <w:rFonts w:ascii="Cambria" w:eastAsia="Cambria" w:hAnsi="Cambria" w:cs="Cambria"/>
              </w:rPr>
            </w:pPr>
            <w:r w:rsidRPr="00226564">
              <w:rPr>
                <w:rFonts w:ascii="Cambria" w:eastAsia="Cambria" w:hAnsi="Cambria" w:cs="Cambria"/>
              </w:rPr>
              <w:t xml:space="preserve">Given the correlation between </w:t>
            </w:r>
            <w:proofErr w:type="spellStart"/>
            <w:r w:rsidRPr="00226564">
              <w:rPr>
                <w:rFonts w:ascii="Cambria" w:eastAsia="Cambria" w:hAnsi="Cambria" w:cs="Cambria"/>
              </w:rPr>
              <w:t>detectORE</w:t>
            </w:r>
            <w:proofErr w:type="spellEnd"/>
            <w:r w:rsidRPr="00226564">
              <w:rPr>
                <w:rFonts w:ascii="Cambria" w:eastAsia="Cambria" w:hAnsi="Cambria" w:cs="Cambria"/>
              </w:rPr>
              <w:t xml:space="preserve">™ and </w:t>
            </w:r>
            <w:proofErr w:type="spellStart"/>
            <w:r w:rsidRPr="00226564">
              <w:rPr>
                <w:rFonts w:ascii="Cambria" w:eastAsia="Cambria" w:hAnsi="Cambria" w:cs="Cambria"/>
              </w:rPr>
              <w:t>laboratoryanalysis</w:t>
            </w:r>
            <w:proofErr w:type="spellEnd"/>
            <w:r w:rsidRPr="00226564">
              <w:rPr>
                <w:rFonts w:ascii="Cambria" w:eastAsia="Cambria" w:hAnsi="Cambria" w:cs="Cambria"/>
              </w:rPr>
              <w:t xml:space="preserve">, it is feasible to estimate ppb values using </w:t>
            </w:r>
            <w:proofErr w:type="spellStart"/>
            <w:r w:rsidRPr="00226564">
              <w:rPr>
                <w:rFonts w:ascii="Cambria" w:eastAsia="Cambria" w:hAnsi="Cambria" w:cs="Cambria"/>
              </w:rPr>
              <w:t>detectORE</w:t>
            </w:r>
            <w:proofErr w:type="spellEnd"/>
            <w:r w:rsidRPr="00226564">
              <w:rPr>
                <w:rFonts w:ascii="Cambria" w:eastAsia="Cambria" w:hAnsi="Cambria" w:cs="Cambria"/>
              </w:rPr>
              <w:t xml:space="preserve">™ </w:t>
            </w:r>
            <w:proofErr w:type="spellStart"/>
            <w:r w:rsidRPr="00226564">
              <w:rPr>
                <w:rFonts w:ascii="Cambria" w:eastAsia="Cambria" w:hAnsi="Cambria" w:cs="Cambria"/>
              </w:rPr>
              <w:t>dUvalues</w:t>
            </w:r>
            <w:proofErr w:type="spellEnd"/>
            <w:r w:rsidRPr="00226564">
              <w:rPr>
                <w:rFonts w:ascii="Cambria" w:eastAsia="Cambria" w:hAnsi="Cambria" w:cs="Cambria"/>
              </w:rPr>
              <w:t xml:space="preserve">. Figure 6 shows downhole plots for silver and gold, comparing laboratory and </w:t>
            </w:r>
            <w:proofErr w:type="spellStart"/>
            <w:r w:rsidRPr="00226564">
              <w:rPr>
                <w:rFonts w:ascii="Cambria" w:eastAsia="Cambria" w:hAnsi="Cambria" w:cs="Cambria"/>
              </w:rPr>
              <w:t>detectORE</w:t>
            </w:r>
            <w:proofErr w:type="spellEnd"/>
            <w:r w:rsidRPr="00226564">
              <w:rPr>
                <w:rFonts w:ascii="Cambria" w:eastAsia="Cambria" w:hAnsi="Cambria" w:cs="Cambria"/>
              </w:rPr>
              <w:t xml:space="preserve">™ results. Again, both </w:t>
            </w:r>
            <w:proofErr w:type="spellStart"/>
            <w:r w:rsidRPr="00226564">
              <w:rPr>
                <w:rFonts w:ascii="Cambria" w:eastAsia="Cambria" w:hAnsi="Cambria" w:cs="Cambria"/>
              </w:rPr>
              <w:t>plotsidentify</w:t>
            </w:r>
            <w:proofErr w:type="spellEnd"/>
            <w:r w:rsidRPr="00226564">
              <w:rPr>
                <w:rFonts w:ascii="Cambria" w:eastAsia="Cambria" w:hAnsi="Cambria" w:cs="Cambria"/>
              </w:rPr>
              <w:t xml:space="preserve"> coincident portions of drill holes with elevated and</w:t>
            </w:r>
            <w:r>
              <w:rPr>
                <w:rFonts w:ascii="Cambria" w:eastAsia="Cambria" w:hAnsi="Cambria" w:cs="Cambria"/>
              </w:rPr>
              <w:t xml:space="preserve"> </w:t>
            </w:r>
            <w:r w:rsidRPr="00226564">
              <w:rPr>
                <w:rFonts w:ascii="Cambria" w:eastAsia="Cambria" w:hAnsi="Cambria" w:cs="Cambria"/>
              </w:rPr>
              <w:t>anomalous Ag and Au.</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DB177" w14:textId="77777777" w:rsidR="00461BE0" w:rsidRDefault="00461BE0"/>
        </w:tc>
      </w:tr>
      <w:tr w:rsidR="00461BE0" w14:paraId="27916A1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B1853D" w14:textId="5C367D54" w:rsidR="00461BE0" w:rsidRDefault="00896C62">
            <w:r w:rsidRPr="00896C62">
              <w:drawing>
                <wp:inline distT="0" distB="0" distL="0" distR="0" wp14:anchorId="3172E6D8" wp14:editId="200EB274">
                  <wp:extent cx="2640965" cy="906780"/>
                  <wp:effectExtent l="0" t="0" r="635" b="0"/>
                  <wp:docPr id="2002632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632371" name=""/>
                          <pic:cNvPicPr/>
                        </pic:nvPicPr>
                        <pic:blipFill>
                          <a:blip r:embed="rId13"/>
                          <a:stretch>
                            <a:fillRect/>
                          </a:stretch>
                        </pic:blipFill>
                        <pic:spPr>
                          <a:xfrm>
                            <a:off x="0" y="0"/>
                            <a:ext cx="2640965" cy="90678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5129D6" w14:textId="62E3A121" w:rsidR="00461BE0" w:rsidRDefault="00DF3110">
            <w:pPr>
              <w:spacing w:line="276" w:lineRule="auto"/>
              <w:rPr>
                <w:rFonts w:ascii="Cambria" w:eastAsia="Cambria" w:hAnsi="Cambria" w:cs="Cambria"/>
              </w:rPr>
            </w:pPr>
            <w:r w:rsidRPr="00DF3110">
              <w:rPr>
                <w:rFonts w:ascii="Cambria" w:eastAsia="Cambria" w:hAnsi="Cambria" w:cs="Cambria"/>
              </w:rPr>
              <w:t xml:space="preserve">Figure 2: Low range </w:t>
            </w:r>
            <w:proofErr w:type="spellStart"/>
            <w:r w:rsidRPr="00DF3110">
              <w:rPr>
                <w:rFonts w:ascii="Cambria" w:eastAsia="Cambria" w:hAnsi="Cambria" w:cs="Cambria"/>
              </w:rPr>
              <w:t>detectORE</w:t>
            </w:r>
            <w:proofErr w:type="spellEnd"/>
            <w:r w:rsidRPr="00DF3110">
              <w:rPr>
                <w:rFonts w:ascii="Cambria" w:eastAsia="Cambria" w:hAnsi="Cambria" w:cs="Cambria"/>
              </w:rPr>
              <w:t xml:space="preserve">™ standards for Au and Ag, </w:t>
            </w:r>
            <w:proofErr w:type="spellStart"/>
            <w:r w:rsidRPr="00DF3110">
              <w:rPr>
                <w:rFonts w:ascii="Cambria" w:eastAsia="Cambria" w:hAnsi="Cambria" w:cs="Cambria"/>
              </w:rPr>
              <w:t>analysed</w:t>
            </w:r>
            <w:proofErr w:type="spellEnd"/>
            <w:r w:rsidRPr="00DF3110">
              <w:rPr>
                <w:rFonts w:ascii="Cambria" w:eastAsia="Cambria" w:hAnsi="Cambria" w:cs="Cambria"/>
              </w:rPr>
              <w:t xml:space="preserve"> using a </w:t>
            </w:r>
            <w:proofErr w:type="spellStart"/>
            <w:r w:rsidRPr="00DF3110">
              <w:rPr>
                <w:rFonts w:ascii="Cambria" w:eastAsia="Cambria" w:hAnsi="Cambria" w:cs="Cambria"/>
              </w:rPr>
              <w:t>SciAps</w:t>
            </w:r>
            <w:proofErr w:type="spellEnd"/>
            <w:r w:rsidRPr="00DF3110">
              <w:rPr>
                <w:rFonts w:ascii="Cambria" w:eastAsia="Cambria" w:hAnsi="Cambria" w:cs="Cambria"/>
              </w:rPr>
              <w:t xml:space="preserve"> X-505 and X-555 (n=5, 99% error bars).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BEC4D1" w14:textId="77777777" w:rsidR="00461BE0" w:rsidRDefault="00461BE0"/>
        </w:tc>
      </w:tr>
      <w:tr w:rsidR="0019027C" w14:paraId="3C0BC2E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A0621B" w14:textId="6633DDE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E0668B" w14:textId="060BB1C7" w:rsidR="0019027C" w:rsidRDefault="00132EC3" w:rsidP="0019027C">
            <w:pPr>
              <w:rPr>
                <w:rFonts w:ascii="Cambria" w:eastAsia="Cambria" w:hAnsi="Cambria" w:cs="Cambria"/>
              </w:rPr>
            </w:pPr>
            <w:r w:rsidRPr="00132EC3">
              <w:rPr>
                <w:rFonts w:ascii="Cambria" w:eastAsia="Cambria" w:hAnsi="Cambria" w:cs="Cambria"/>
              </w:rPr>
              <w:t xml:space="preserve">Figure 4: Downhole plots for Au and Ag values measured by </w:t>
            </w:r>
            <w:proofErr w:type="spellStart"/>
            <w:r w:rsidRPr="00132EC3">
              <w:rPr>
                <w:rFonts w:ascii="Cambria" w:eastAsia="Cambria" w:hAnsi="Cambria" w:cs="Cambria"/>
              </w:rPr>
              <w:t>detectORE</w:t>
            </w:r>
            <w:proofErr w:type="spellEnd"/>
            <w:r w:rsidRPr="00132EC3">
              <w:rPr>
                <w:rFonts w:ascii="Cambria" w:eastAsia="Cambria" w:hAnsi="Cambria" w:cs="Cambria"/>
              </w:rPr>
              <w:t xml:space="preserve"> (left) and laboratory (right).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CAE04E" w14:textId="77777777" w:rsidR="0019027C" w:rsidRDefault="0019027C" w:rsidP="0019027C"/>
        </w:tc>
      </w:tr>
      <w:tr w:rsidR="0019027C" w14:paraId="329EBF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4155CA" w14:textId="5D9EE688"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84FB81" w14:textId="461E6658" w:rsidR="0019027C" w:rsidRDefault="00132EC3" w:rsidP="0019027C">
            <w:pPr>
              <w:rPr>
                <w:rFonts w:ascii="Cambria" w:eastAsia="Cambria" w:hAnsi="Cambria" w:cs="Cambria"/>
              </w:rPr>
            </w:pPr>
            <w:r w:rsidRPr="00132EC3">
              <w:rPr>
                <w:rFonts w:ascii="Cambria" w:eastAsia="Cambria" w:hAnsi="Cambria" w:cs="Cambria"/>
              </w:rPr>
              <w:t xml:space="preserve">Figure 5: Correlation of </w:t>
            </w:r>
            <w:proofErr w:type="spellStart"/>
            <w:r w:rsidRPr="00132EC3">
              <w:rPr>
                <w:rFonts w:ascii="Cambria" w:eastAsia="Cambria" w:hAnsi="Cambria" w:cs="Cambria"/>
              </w:rPr>
              <w:t>detectORE</w:t>
            </w:r>
            <w:proofErr w:type="spellEnd"/>
            <w:r w:rsidRPr="00132EC3">
              <w:rPr>
                <w:rFonts w:ascii="Cambria" w:eastAsia="Cambria" w:hAnsi="Cambria" w:cs="Cambria"/>
              </w:rPr>
              <w:t xml:space="preserve"> and laboratory values for gold (left) and silver (right).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B14487" w14:textId="77777777" w:rsidR="0019027C" w:rsidRDefault="0019027C" w:rsidP="0019027C"/>
        </w:tc>
      </w:tr>
      <w:tr w:rsidR="0019027C" w14:paraId="5780141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2607F1" w14:textId="5A25F8DE"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0B6BFD" w14:textId="798725DB" w:rsidR="0019027C" w:rsidRDefault="00CF58F8" w:rsidP="0019027C">
            <w:pPr>
              <w:spacing w:line="276" w:lineRule="auto"/>
              <w:rPr>
                <w:rFonts w:ascii="Cambria" w:eastAsia="Cambria" w:hAnsi="Cambria" w:cs="Cambria"/>
              </w:rPr>
            </w:pPr>
            <w:r w:rsidRPr="00CF58F8">
              <w:rPr>
                <w:rFonts w:ascii="Cambria" w:eastAsia="Cambria" w:hAnsi="Cambria" w:cs="Cambria"/>
              </w:rPr>
              <w:t>Case Study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3A8EAA" w14:textId="77777777" w:rsidR="0019027C" w:rsidRDefault="0019027C" w:rsidP="0019027C"/>
        </w:tc>
      </w:tr>
      <w:tr w:rsidR="0019027C" w14:paraId="1334365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8F3B13" w14:textId="6060507D" w:rsidR="0019027C" w:rsidRDefault="007F3006" w:rsidP="0019027C">
            <w:r w:rsidRPr="007F3006">
              <w:drawing>
                <wp:inline distT="0" distB="0" distL="0" distR="0" wp14:anchorId="69FCC5B1" wp14:editId="213901ED">
                  <wp:extent cx="2640965" cy="1200150"/>
                  <wp:effectExtent l="0" t="0" r="635" b="6350"/>
                  <wp:docPr id="1482140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140613" name=""/>
                          <pic:cNvPicPr/>
                        </pic:nvPicPr>
                        <pic:blipFill>
                          <a:blip r:embed="rId14"/>
                          <a:stretch>
                            <a:fillRect/>
                          </a:stretch>
                        </pic:blipFill>
                        <pic:spPr>
                          <a:xfrm>
                            <a:off x="0" y="0"/>
                            <a:ext cx="2640965" cy="120015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DA32BF" w14:textId="23658238" w:rsidR="0019027C" w:rsidRDefault="007F3006" w:rsidP="0019027C">
            <w:pPr>
              <w:spacing w:line="276" w:lineRule="auto"/>
              <w:rPr>
                <w:rFonts w:ascii="Cambria" w:eastAsia="Cambria" w:hAnsi="Cambria" w:cs="Cambria"/>
              </w:rPr>
            </w:pPr>
            <w:r w:rsidRPr="007F3006">
              <w:rPr>
                <w:rFonts w:ascii="Cambria" w:eastAsia="Cambria" w:hAnsi="Cambria" w:cs="Cambria"/>
              </w:rPr>
              <w:t xml:space="preserve">The sensitivity of the </w:t>
            </w:r>
            <w:proofErr w:type="spellStart"/>
            <w:r w:rsidRPr="007F3006">
              <w:rPr>
                <w:rFonts w:ascii="Cambria" w:eastAsia="Cambria" w:hAnsi="Cambria" w:cs="Cambria"/>
              </w:rPr>
              <w:t>SciAps</w:t>
            </w:r>
            <w:proofErr w:type="spellEnd"/>
            <w:r w:rsidRPr="007F3006">
              <w:rPr>
                <w:rFonts w:ascii="Cambria" w:eastAsia="Cambria" w:hAnsi="Cambria" w:cs="Cambria"/>
              </w:rPr>
              <w:t xml:space="preserve"> X-555 (55kV) towards silver is significantly greater than the X505 (50kV) instrument. Improved sensitivity of the X-555 for silver can be attributed to its higher energy X-ray tube and larger detector. Here, an X-555 and </w:t>
            </w:r>
            <w:proofErr w:type="spellStart"/>
            <w:r w:rsidRPr="007F3006">
              <w:rPr>
                <w:rFonts w:ascii="Cambria" w:eastAsia="Cambria" w:hAnsi="Cambria" w:cs="Cambria"/>
              </w:rPr>
              <w:t>detectORE</w:t>
            </w:r>
            <w:proofErr w:type="spellEnd"/>
            <w:r w:rsidRPr="007F3006">
              <w:rPr>
                <w:rFonts w:ascii="Cambria" w:eastAsia="Cambria" w:hAnsi="Cambria" w:cs="Cambria"/>
              </w:rPr>
              <w:t xml:space="preserve">™ were utilized for the co-analysis of gold and silver in RC drill samples. The recovery of gold and silver by </w:t>
            </w:r>
            <w:proofErr w:type="spellStart"/>
            <w:r w:rsidRPr="007F3006">
              <w:rPr>
                <w:rFonts w:ascii="Cambria" w:eastAsia="Cambria" w:hAnsi="Cambria" w:cs="Cambria"/>
              </w:rPr>
              <w:t>detectORE</w:t>
            </w:r>
            <w:proofErr w:type="spellEnd"/>
            <w:r w:rsidRPr="007F3006">
              <w:rPr>
                <w:rFonts w:ascii="Cambria" w:eastAsia="Cambria" w:hAnsi="Cambria" w:cs="Cambria"/>
              </w:rPr>
              <w:t xml:space="preserve"> was 40% and 10%, respectively. These recoveries can likely be attributed to sample processing factors including particle size (</w:t>
            </w:r>
            <w:r w:rsidR="00331595">
              <w:rPr>
                <w:rFonts w:ascii="Cambria" w:eastAsia="Cambria" w:hAnsi="Cambria" w:cs="Cambria"/>
              </w:rPr>
              <w:t xml:space="preserve">&lt;1mm) </w:t>
            </w:r>
            <w:r w:rsidR="00331595" w:rsidRPr="00331595">
              <w:rPr>
                <w:rFonts w:ascii="Cambria" w:eastAsia="Cambria" w:hAnsi="Cambria" w:cs="Cambria"/>
              </w:rPr>
              <w:t xml:space="preserve">and mixing time (12h). Given that 250g samples were analyzed by </w:t>
            </w:r>
            <w:proofErr w:type="spellStart"/>
            <w:r w:rsidR="00331595" w:rsidRPr="00331595">
              <w:rPr>
                <w:rFonts w:ascii="Cambria" w:eastAsia="Cambria" w:hAnsi="Cambria" w:cs="Cambria"/>
              </w:rPr>
              <w:t>detectORE</w:t>
            </w:r>
            <w:proofErr w:type="spellEnd"/>
            <w:r w:rsidR="00331595" w:rsidRPr="00331595">
              <w:rPr>
                <w:rFonts w:ascii="Cambria" w:eastAsia="Cambria" w:hAnsi="Cambria" w:cs="Cambria"/>
              </w:rPr>
              <w:t xml:space="preserve">™; here </w:t>
            </w:r>
            <w:proofErr w:type="spellStart"/>
            <w:r w:rsidR="00331595" w:rsidRPr="00331595">
              <w:rPr>
                <w:rFonts w:ascii="Cambria" w:eastAsia="Cambria" w:hAnsi="Cambria" w:cs="Cambria"/>
              </w:rPr>
              <w:t>detectORE</w:t>
            </w:r>
            <w:proofErr w:type="spellEnd"/>
            <w:r w:rsidR="00331595" w:rsidRPr="00331595">
              <w:rPr>
                <w:rFonts w:ascii="Cambria" w:eastAsia="Cambria" w:hAnsi="Cambria" w:cs="Cambria"/>
              </w:rPr>
              <w:t xml:space="preserve">™ was able to measure gold and silver above 40ppb and 0.4ppm, respectively. This demonstrates that </w:t>
            </w:r>
            <w:proofErr w:type="spellStart"/>
            <w:r w:rsidR="00331595" w:rsidRPr="00331595">
              <w:rPr>
                <w:rFonts w:ascii="Cambria" w:eastAsia="Cambria" w:hAnsi="Cambria" w:cs="Cambria"/>
              </w:rPr>
              <w:t>detectORE</w:t>
            </w:r>
            <w:proofErr w:type="spellEnd"/>
            <w:r w:rsidR="00331595" w:rsidRPr="00331595">
              <w:rPr>
                <w:rFonts w:ascii="Cambria" w:eastAsia="Cambria" w:hAnsi="Cambria" w:cs="Cambria"/>
              </w:rPr>
              <w:t xml:space="preserve">™ was able to achieve significantly lower detection for silver </w:t>
            </w:r>
            <w:r w:rsidR="00331595" w:rsidRPr="00331595">
              <w:rPr>
                <w:rFonts w:ascii="Cambria" w:eastAsia="Cambria" w:hAnsi="Cambria" w:cs="Cambria"/>
              </w:rPr>
              <w:lastRenderedPageBreak/>
              <w:t xml:space="preserve">compared to direct </w:t>
            </w:r>
            <w:proofErr w:type="spellStart"/>
            <w:r w:rsidR="00331595" w:rsidRPr="00331595">
              <w:rPr>
                <w:rFonts w:ascii="Cambria" w:eastAsia="Cambria" w:hAnsi="Cambria" w:cs="Cambria"/>
              </w:rPr>
              <w:t>pXRF</w:t>
            </w:r>
            <w:proofErr w:type="spellEnd"/>
            <w:r w:rsidR="00331595" w:rsidRPr="00331595">
              <w:rPr>
                <w:rFonts w:ascii="Cambria" w:eastAsia="Cambria" w:hAnsi="Cambria" w:cs="Cambria"/>
              </w:rPr>
              <w:t xml:space="preserve"> analysis which is expected to lead to the ability to find, define, measure and mine precious metals faster.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9CA56" w14:textId="77777777" w:rsidR="0019027C" w:rsidRDefault="0019027C" w:rsidP="0019027C"/>
        </w:tc>
      </w:tr>
      <w:tr w:rsidR="0019027C" w14:paraId="3247EE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145235"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A2AF79" w14:textId="29AB8ED5" w:rsidR="0019027C" w:rsidRDefault="00F57080" w:rsidP="0019027C">
            <w:pPr>
              <w:spacing w:line="276" w:lineRule="auto"/>
              <w:rPr>
                <w:rFonts w:ascii="Cambria" w:eastAsia="Cambria" w:hAnsi="Cambria" w:cs="Cambria"/>
              </w:rPr>
            </w:pPr>
            <w:r w:rsidRPr="00F57080">
              <w:rPr>
                <w:rFonts w:ascii="Cambria" w:eastAsia="Cambria" w:hAnsi="Cambria" w:cs="Cambria"/>
              </w:rPr>
              <w:t xml:space="preserve">Author: Dr. Wade Lonsdale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325DDF" w14:textId="77777777" w:rsidR="0019027C" w:rsidRDefault="0019027C" w:rsidP="0019027C"/>
        </w:tc>
      </w:tr>
      <w:tr w:rsidR="0019027C" w14:paraId="55D74DF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8B2C72"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4D12D" w14:textId="3F123457" w:rsidR="0019027C" w:rsidRDefault="00F57080" w:rsidP="0019027C">
            <w:pPr>
              <w:rPr>
                <w:rFonts w:ascii="Cambria" w:eastAsia="Cambria" w:hAnsi="Cambria" w:cs="Cambria"/>
              </w:rPr>
            </w:pPr>
            <w:r w:rsidRPr="00F57080">
              <w:rPr>
                <w:rFonts w:ascii="Cambria" w:eastAsia="Cambria" w:hAnsi="Cambria" w:cs="Cambria"/>
              </w:rPr>
              <w:t xml:space="preserve">Principal Research Scientist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499B4A" w14:textId="77777777" w:rsidR="0019027C" w:rsidRDefault="0019027C" w:rsidP="0019027C"/>
        </w:tc>
      </w:tr>
      <w:tr w:rsidR="0019027C" w14:paraId="66B29BD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D6954F"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2AC15B" w14:textId="386ED070" w:rsidR="0019027C" w:rsidRDefault="00F57080" w:rsidP="0019027C">
            <w:pPr>
              <w:spacing w:line="276" w:lineRule="auto"/>
              <w:rPr>
                <w:rFonts w:ascii="Cambria" w:eastAsia="Cambria" w:hAnsi="Cambria" w:cs="Cambria"/>
              </w:rPr>
            </w:pPr>
            <w:r w:rsidRPr="00F57080">
              <w:rPr>
                <w:rFonts w:ascii="Cambria" w:eastAsia="Cambria" w:hAnsi="Cambria" w:cs="Cambria"/>
              </w:rPr>
              <w:t>Portable PPB Pty Ltd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4888BD" w14:textId="77777777" w:rsidR="0019027C" w:rsidRDefault="0019027C" w:rsidP="0019027C"/>
        </w:tc>
      </w:tr>
      <w:tr w:rsidR="0019027C" w14:paraId="2B745D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11777F" w14:textId="77777777" w:rsidR="0019027C" w:rsidRDefault="0019027C" w:rsidP="00190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222EA8" w14:textId="3F23A908" w:rsidR="0019027C" w:rsidRDefault="001D2A60" w:rsidP="0019027C">
            <w:pPr>
              <w:spacing w:line="276" w:lineRule="auto"/>
              <w:ind w:left="60"/>
              <w:rPr>
                <w:rFonts w:ascii="Cambria" w:eastAsia="Cambria" w:hAnsi="Cambria" w:cs="Cambria"/>
              </w:rPr>
            </w:pPr>
            <w:r w:rsidRPr="001D2A60">
              <w:rPr>
                <w:rFonts w:ascii="Cambria" w:eastAsia="Cambria" w:hAnsi="Cambria" w:cs="Cambria"/>
              </w:rPr>
              <w:t xml:space="preserve">Figure 6: Downhole plots showing </w:t>
            </w:r>
            <w:proofErr w:type="spellStart"/>
            <w:r w:rsidRPr="001D2A60">
              <w:rPr>
                <w:rFonts w:ascii="Cambria" w:eastAsia="Cambria" w:hAnsi="Cambria" w:cs="Cambria"/>
              </w:rPr>
              <w:t>detectORE</w:t>
            </w:r>
            <w:proofErr w:type="spellEnd"/>
            <w:r w:rsidRPr="001D2A60">
              <w:rPr>
                <w:rFonts w:ascii="Cambria" w:eastAsia="Cambria" w:hAnsi="Cambria" w:cs="Cambria"/>
              </w:rPr>
              <w:t>™ (</w:t>
            </w:r>
            <w:proofErr w:type="spellStart"/>
            <w:r w:rsidRPr="001D2A60">
              <w:rPr>
                <w:rFonts w:ascii="Cambria" w:eastAsia="Cambria" w:hAnsi="Cambria" w:cs="Cambria"/>
              </w:rPr>
              <w:t>dU</w:t>
            </w:r>
            <w:proofErr w:type="spellEnd"/>
            <w:r w:rsidRPr="001D2A60">
              <w:rPr>
                <w:rFonts w:ascii="Cambria" w:eastAsia="Cambria" w:hAnsi="Cambria" w:cs="Cambria"/>
              </w:rPr>
              <w:t xml:space="preserve">), laboratory (ppb) and </w:t>
            </w:r>
            <w:proofErr w:type="spellStart"/>
            <w:r w:rsidRPr="001D2A60">
              <w:rPr>
                <w:rFonts w:ascii="Cambria" w:eastAsia="Cambria" w:hAnsi="Cambria" w:cs="Cambria"/>
              </w:rPr>
              <w:t>detectORE</w:t>
            </w:r>
            <w:proofErr w:type="spellEnd"/>
            <w:r w:rsidRPr="001D2A60">
              <w:rPr>
                <w:rFonts w:ascii="Cambria" w:eastAsia="Cambria" w:hAnsi="Cambria" w:cs="Cambria"/>
              </w:rPr>
              <w:t>™ converted to ppb, for Au (left) and Ag (right).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D60D" w14:textId="77777777" w:rsidR="0019027C" w:rsidRDefault="0019027C" w:rsidP="0019027C"/>
        </w:tc>
      </w:tr>
    </w:tbl>
    <w:p w14:paraId="2D3F55BD" w14:textId="77777777" w:rsidR="00461BE0" w:rsidRDefault="00461BE0">
      <w:pPr>
        <w:widowControl w:val="0"/>
        <w:pBdr>
          <w:top w:val="nil"/>
          <w:left w:val="nil"/>
          <w:bottom w:val="nil"/>
          <w:right w:val="nil"/>
          <w:between w:val="nil"/>
        </w:pBdr>
        <w:spacing w:after="200"/>
        <w:rPr>
          <w:rFonts w:ascii="Cambria" w:eastAsia="Cambria" w:hAnsi="Cambria" w:cs="Cambria"/>
          <w:color w:val="000000"/>
        </w:rPr>
      </w:pPr>
    </w:p>
    <w:sectPr w:rsidR="00461BE0">
      <w:headerReference w:type="default" r:id="rId15"/>
      <w:footerReference w:type="default" r:id="rId16"/>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DCC8D8" w14:textId="77777777" w:rsidR="00842049" w:rsidRDefault="00842049">
      <w:r>
        <w:separator/>
      </w:r>
    </w:p>
  </w:endnote>
  <w:endnote w:type="continuationSeparator" w:id="0">
    <w:p w14:paraId="35899760" w14:textId="77777777" w:rsidR="00842049" w:rsidRDefault="00842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Helvetica Neue">
    <w:altName w:val="Sylfaen"/>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Roboto Medium">
    <w:panose1 w:val="02000000000000000000"/>
    <w:charset w:val="00"/>
    <w:family w:val="auto"/>
    <w:pitch w:val="variable"/>
    <w:sig w:usb0="E0000AFF" w:usb1="5000217F" w:usb2="00000021"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8E3384"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D70886" w14:textId="77777777" w:rsidR="00842049" w:rsidRDefault="00842049">
      <w:r>
        <w:separator/>
      </w:r>
    </w:p>
  </w:footnote>
  <w:footnote w:type="continuationSeparator" w:id="0">
    <w:p w14:paraId="5587853B" w14:textId="77777777" w:rsidR="00842049" w:rsidRDefault="008420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CE608F"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E0"/>
    <w:rsid w:val="000657E9"/>
    <w:rsid w:val="000A50E2"/>
    <w:rsid w:val="000D6EE2"/>
    <w:rsid w:val="000E0AC3"/>
    <w:rsid w:val="000E5801"/>
    <w:rsid w:val="00100834"/>
    <w:rsid w:val="00132EC3"/>
    <w:rsid w:val="001422DD"/>
    <w:rsid w:val="00147511"/>
    <w:rsid w:val="00151BAC"/>
    <w:rsid w:val="00154C8F"/>
    <w:rsid w:val="001804BB"/>
    <w:rsid w:val="0019027C"/>
    <w:rsid w:val="001B48D1"/>
    <w:rsid w:val="001B4AB5"/>
    <w:rsid w:val="001D2A60"/>
    <w:rsid w:val="001D5189"/>
    <w:rsid w:val="00205E87"/>
    <w:rsid w:val="00222D87"/>
    <w:rsid w:val="00226564"/>
    <w:rsid w:val="002A6C77"/>
    <w:rsid w:val="002E657B"/>
    <w:rsid w:val="002F2017"/>
    <w:rsid w:val="002F527A"/>
    <w:rsid w:val="00302B72"/>
    <w:rsid w:val="00320EBD"/>
    <w:rsid w:val="0032177B"/>
    <w:rsid w:val="00331595"/>
    <w:rsid w:val="00372DC6"/>
    <w:rsid w:val="00375C18"/>
    <w:rsid w:val="00392D35"/>
    <w:rsid w:val="0039626D"/>
    <w:rsid w:val="003B4442"/>
    <w:rsid w:val="003B59F9"/>
    <w:rsid w:val="003C04C3"/>
    <w:rsid w:val="003E203C"/>
    <w:rsid w:val="00404136"/>
    <w:rsid w:val="00427279"/>
    <w:rsid w:val="00461BE0"/>
    <w:rsid w:val="00473A49"/>
    <w:rsid w:val="004D7855"/>
    <w:rsid w:val="0051768A"/>
    <w:rsid w:val="00562E39"/>
    <w:rsid w:val="005E3169"/>
    <w:rsid w:val="006130ED"/>
    <w:rsid w:val="00615A39"/>
    <w:rsid w:val="00630BE8"/>
    <w:rsid w:val="00664EBE"/>
    <w:rsid w:val="006718B3"/>
    <w:rsid w:val="006B3AA1"/>
    <w:rsid w:val="007142E8"/>
    <w:rsid w:val="007149FF"/>
    <w:rsid w:val="007D5168"/>
    <w:rsid w:val="007D5E04"/>
    <w:rsid w:val="007D7E37"/>
    <w:rsid w:val="007F3006"/>
    <w:rsid w:val="008069BE"/>
    <w:rsid w:val="00837D23"/>
    <w:rsid w:val="00841825"/>
    <w:rsid w:val="00842049"/>
    <w:rsid w:val="0084731D"/>
    <w:rsid w:val="00851917"/>
    <w:rsid w:val="0086123C"/>
    <w:rsid w:val="00864F28"/>
    <w:rsid w:val="008732DE"/>
    <w:rsid w:val="0088228B"/>
    <w:rsid w:val="00896C62"/>
    <w:rsid w:val="00897913"/>
    <w:rsid w:val="008A52C9"/>
    <w:rsid w:val="008D0931"/>
    <w:rsid w:val="008D0EF7"/>
    <w:rsid w:val="00921574"/>
    <w:rsid w:val="0093717F"/>
    <w:rsid w:val="009413C9"/>
    <w:rsid w:val="00995A35"/>
    <w:rsid w:val="009A0FCE"/>
    <w:rsid w:val="009B04EC"/>
    <w:rsid w:val="00A25410"/>
    <w:rsid w:val="00A44409"/>
    <w:rsid w:val="00A65763"/>
    <w:rsid w:val="00A70154"/>
    <w:rsid w:val="00AC07F6"/>
    <w:rsid w:val="00AC6B4D"/>
    <w:rsid w:val="00AF0096"/>
    <w:rsid w:val="00AF3D84"/>
    <w:rsid w:val="00B81364"/>
    <w:rsid w:val="00B815F7"/>
    <w:rsid w:val="00BC07F5"/>
    <w:rsid w:val="00BF09FE"/>
    <w:rsid w:val="00BF63D6"/>
    <w:rsid w:val="00C31F38"/>
    <w:rsid w:val="00C35A5F"/>
    <w:rsid w:val="00C92136"/>
    <w:rsid w:val="00CD6FCC"/>
    <w:rsid w:val="00CF1BFB"/>
    <w:rsid w:val="00CF58F8"/>
    <w:rsid w:val="00D16E3E"/>
    <w:rsid w:val="00D64FFC"/>
    <w:rsid w:val="00D66801"/>
    <w:rsid w:val="00D92A3F"/>
    <w:rsid w:val="00D952A2"/>
    <w:rsid w:val="00DC5430"/>
    <w:rsid w:val="00DE0CB5"/>
    <w:rsid w:val="00DF3110"/>
    <w:rsid w:val="00E149ED"/>
    <w:rsid w:val="00E17BAF"/>
    <w:rsid w:val="00E2699E"/>
    <w:rsid w:val="00E319B4"/>
    <w:rsid w:val="00E65393"/>
    <w:rsid w:val="00E76DAA"/>
    <w:rsid w:val="00E81277"/>
    <w:rsid w:val="00EA4162"/>
    <w:rsid w:val="00EB6230"/>
    <w:rsid w:val="00ED44B5"/>
    <w:rsid w:val="00ED6DED"/>
    <w:rsid w:val="00EF7938"/>
    <w:rsid w:val="00F26D9F"/>
    <w:rsid w:val="00F27578"/>
    <w:rsid w:val="00F35390"/>
    <w:rsid w:val="00F52430"/>
    <w:rsid w:val="00F57080"/>
    <w:rsid w:val="00F877D9"/>
    <w:rsid w:val="00FD27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DAA5"/>
  <w15:docId w15:val="{E3AAA61C-34D8-407E-AFFB-D6AAB501B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after="200"/>
    </w:pPr>
    <w:rPr>
      <w:rFonts w:ascii="Cambria" w:eastAsia="Arial Unicode MS" w:hAnsi="Cambria" w:cs="Arial Unicode MS"/>
      <w:color w:val="000000"/>
      <w:u w:color="000000"/>
      <w:lang w:val="fr-FR"/>
      <w14:textOutline w14:w="0" w14:cap="flat" w14:cmpd="sng" w14:algn="ctr">
        <w14:noFill/>
        <w14:prstDash w14:val="solid"/>
        <w14:bevel/>
      </w14:textOutline>
    </w:rPr>
  </w:style>
  <w:style w:type="paragraph" w:customStyle="1" w:styleId="Default">
    <w:name w:val="Default"/>
    <w:rPr>
      <w:rFonts w:ascii="Helvetica Neue" w:eastAsia="Arial Unicode MS" w:hAnsi="Helvetica Neue" w:cs="Arial Unicode MS"/>
      <w:color w:val="000000"/>
      <w:sz w:val="22"/>
      <w:szCs w:val="22"/>
      <w:lang w:val="da-DK"/>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CgdOlmkjUO82RNAzrUI8UGhw==">AMUW2mWtVt/bRvwBwZgJY4gGvvfNCSM+mG17RlpLRTMWLmLm0qw/rt4OjwFt7vanUxhu3yN1bsUOw3D7NhOBVDt3TBiBpMln6ZPjHYoLd9RZ37U+dccj5w4=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10</Pages>
  <Words>1018</Words>
  <Characters>5809</Characters>
  <Application>Microsoft Office Word</Application>
  <DocSecurity>0</DocSecurity>
  <Lines>48</Lines>
  <Paragraphs>13</Paragraphs>
  <ScaleCrop>false</ScaleCrop>
  <Company/>
  <LinksUpToDate>false</LinksUpToDate>
  <CharactersWithSpaces>6814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Hawkins</dc:creator>
  <cp:lastModifiedBy>Pauline Hawkins</cp:lastModifiedBy>
  <cp:revision>37</cp:revision>
  <dcterms:created xsi:type="dcterms:W3CDTF">2025-04-04T17:10:00Z</dcterms:created>
  <dcterms:modified xsi:type="dcterms:W3CDTF">2025-04-07T21:05:00Z</dcterms:modified>
</cp:coreProperties>
</file>