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204D19" w14:textId="167EF981" w:rsidR="00461BE0" w:rsidRDefault="00921574">
      <w:pPr>
        <w:pBdr>
          <w:top w:val="nil"/>
          <w:left w:val="nil"/>
          <w:bottom w:val="nil"/>
          <w:right w:val="nil"/>
          <w:between w:val="nil"/>
        </w:pBdr>
        <w:spacing w:after="200"/>
        <w:rPr>
          <w:rFonts w:ascii="Cambria" w:eastAsia="Cambria" w:hAnsi="Cambria" w:cs="Cambria"/>
          <w:color w:val="000000"/>
        </w:rPr>
      </w:pPr>
      <w:r>
        <w:rPr>
          <w:rFonts w:ascii="Cambria" w:eastAsia="Cambria" w:hAnsi="Cambria" w:cs="Cambria"/>
          <w:color w:val="000000"/>
        </w:rPr>
        <w:t xml:space="preserve">Document Title: </w:t>
      </w:r>
      <w:proofErr w:type="spellStart"/>
      <w:r w:rsidR="002A1561">
        <w:rPr>
          <w:rFonts w:ascii="Cambria" w:eastAsia="Cambria" w:hAnsi="Cambria" w:cs="Cambria"/>
          <w:color w:val="000000"/>
        </w:rPr>
        <w:t>SciAps</w:t>
      </w:r>
      <w:proofErr w:type="spellEnd"/>
      <w:r w:rsidR="002A1561">
        <w:rPr>
          <w:rFonts w:ascii="Cambria" w:eastAsia="Cambria" w:hAnsi="Cambria" w:cs="Cambria"/>
          <w:color w:val="000000"/>
        </w:rPr>
        <w:t xml:space="preserve"> Z-901 Alloy Specifications</w:t>
      </w:r>
    </w:p>
    <w:p w14:paraId="2E55A165" w14:textId="705BCAB3" w:rsidR="00C35A5F" w:rsidRDefault="003942D7">
      <w:pPr>
        <w:pBdr>
          <w:top w:val="nil"/>
          <w:left w:val="nil"/>
          <w:bottom w:val="nil"/>
          <w:right w:val="nil"/>
          <w:between w:val="nil"/>
        </w:pBdr>
        <w:spacing w:after="200"/>
        <w:rPr>
          <w:rFonts w:ascii="Cambria" w:eastAsia="Cambria" w:hAnsi="Cambria" w:cs="Cambria"/>
        </w:rPr>
      </w:pPr>
      <w:r>
        <w:rPr>
          <w:rFonts w:ascii="Cambria" w:eastAsia="Cambria" w:hAnsi="Cambria" w:cs="Cambria"/>
          <w:noProof/>
        </w:rPr>
        <w:drawing>
          <wp:inline distT="0" distB="0" distL="0" distR="0" wp14:anchorId="0C7C2A72" wp14:editId="1E716291">
            <wp:extent cx="2033798" cy="2629755"/>
            <wp:effectExtent l="0" t="0" r="0" b="0"/>
            <wp:docPr id="699296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296816" name="Picture 699296816"/>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57672" cy="2660625"/>
                    </a:xfrm>
                    <a:prstGeom prst="rect">
                      <a:avLst/>
                    </a:prstGeom>
                  </pic:spPr>
                </pic:pic>
              </a:graphicData>
            </a:graphic>
          </wp:inline>
        </w:drawing>
      </w:r>
    </w:p>
    <w:p w14:paraId="113A9299" w14:textId="39FD7B7C" w:rsidR="00461BE0" w:rsidRDefault="00921574">
      <w:pPr>
        <w:pBdr>
          <w:top w:val="nil"/>
          <w:left w:val="nil"/>
          <w:bottom w:val="nil"/>
          <w:right w:val="nil"/>
          <w:between w:val="nil"/>
        </w:pBdr>
        <w:spacing w:after="200"/>
        <w:rPr>
          <w:rFonts w:ascii="Cambria" w:eastAsia="Cambria" w:hAnsi="Cambria" w:cs="Cambria"/>
          <w:color w:val="000000"/>
        </w:rPr>
      </w:pPr>
      <w:r>
        <w:rPr>
          <w:rFonts w:ascii="Cambria" w:eastAsia="Cambria" w:hAnsi="Cambria" w:cs="Cambria"/>
          <w:color w:val="000000"/>
        </w:rPr>
        <w:t xml:space="preserve">Rev Date: </w:t>
      </w:r>
      <w:r w:rsidR="003942D7">
        <w:rPr>
          <w:rFonts w:ascii="Cambria" w:eastAsia="Cambria" w:hAnsi="Cambria" w:cs="Cambria"/>
          <w:color w:val="000000"/>
        </w:rPr>
        <w:t>May 2026</w:t>
      </w:r>
    </w:p>
    <w:p w14:paraId="0F16BB3F" w14:textId="77777777" w:rsidR="00461BE0" w:rsidRDefault="00461BE0">
      <w:pPr>
        <w:pBdr>
          <w:top w:val="nil"/>
          <w:left w:val="nil"/>
          <w:bottom w:val="nil"/>
          <w:right w:val="nil"/>
          <w:between w:val="nil"/>
        </w:pBdr>
        <w:spacing w:after="200"/>
        <w:rPr>
          <w:rFonts w:ascii="Cambria" w:eastAsia="Cambria" w:hAnsi="Cambria" w:cs="Cambria"/>
          <w:color w:val="000000"/>
        </w:rPr>
      </w:pPr>
    </w:p>
    <w:tbl>
      <w:tblPr>
        <w:tblStyle w:val="a4"/>
        <w:tblW w:w="129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4319"/>
        <w:gridCol w:w="4320"/>
        <w:gridCol w:w="4321"/>
      </w:tblGrid>
      <w:tr w:rsidR="00461BE0" w14:paraId="79C196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761A142F" w14:textId="77777777" w:rsidR="00461BE0" w:rsidRDefault="00921574">
            <w:pPr>
              <w:pBdr>
                <w:top w:val="nil"/>
                <w:left w:val="nil"/>
                <w:bottom w:val="nil"/>
                <w:right w:val="nil"/>
                <w:between w:val="nil"/>
              </w:pBdr>
              <w:spacing w:after="200"/>
              <w:rPr>
                <w:rFonts w:ascii="Cambria" w:eastAsia="Cambria" w:hAnsi="Cambria" w:cs="Cambria"/>
                <w:color w:val="000000"/>
              </w:rPr>
            </w:pPr>
            <w:r>
              <w:rPr>
                <w:rFonts w:ascii="Roboto Medium" w:eastAsia="Roboto Medium" w:hAnsi="Roboto Medium" w:cs="Roboto Medium"/>
                <w:color w:val="000000"/>
              </w:rPr>
              <w:t>Layout Preview</w:t>
            </w:r>
          </w:p>
        </w:tc>
        <w:tc>
          <w:tcPr>
            <w:tcW w:w="4320"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61854708" w14:textId="77777777" w:rsidR="00461BE0" w:rsidRDefault="00921574">
            <w:pPr>
              <w:pBdr>
                <w:top w:val="nil"/>
                <w:left w:val="nil"/>
                <w:bottom w:val="nil"/>
                <w:right w:val="nil"/>
                <w:between w:val="nil"/>
              </w:pBdr>
              <w:rPr>
                <w:rFonts w:ascii="Roboto" w:eastAsia="Roboto" w:hAnsi="Roboto" w:cs="Roboto"/>
                <w:b/>
                <w:color w:val="000000"/>
              </w:rPr>
            </w:pPr>
            <w:r>
              <w:rPr>
                <w:rFonts w:ascii="Roboto" w:eastAsia="Roboto" w:hAnsi="Roboto" w:cs="Roboto"/>
                <w:b/>
                <w:color w:val="000000"/>
              </w:rPr>
              <w:t>English Text</w:t>
            </w:r>
          </w:p>
        </w:tc>
        <w:tc>
          <w:tcPr>
            <w:tcW w:w="4321"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5102F6C4" w14:textId="77777777" w:rsidR="00461BE0" w:rsidRDefault="00921574">
            <w:pPr>
              <w:pBdr>
                <w:top w:val="nil"/>
                <w:left w:val="nil"/>
                <w:bottom w:val="nil"/>
                <w:right w:val="nil"/>
                <w:between w:val="nil"/>
              </w:pBdr>
              <w:rPr>
                <w:rFonts w:ascii="Cambria" w:eastAsia="Cambria" w:hAnsi="Cambria" w:cs="Cambria"/>
                <w:color w:val="000000"/>
              </w:rPr>
            </w:pPr>
            <w:r>
              <w:rPr>
                <w:rFonts w:ascii="Roboto Medium" w:eastAsia="Roboto Medium" w:hAnsi="Roboto Medium" w:cs="Roboto Medium"/>
                <w:color w:val="000000"/>
              </w:rPr>
              <w:t>Translated Text</w:t>
            </w:r>
          </w:p>
        </w:tc>
      </w:tr>
      <w:tr w:rsidR="00461BE0" w14:paraId="19E691FD"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2B83394" w14:textId="56D10EDE" w:rsidR="00461BE0" w:rsidRDefault="00BD66B9">
            <w:r w:rsidRPr="00BD66B9">
              <w:drawing>
                <wp:inline distT="0" distB="0" distL="0" distR="0" wp14:anchorId="2D34371D" wp14:editId="47330C8E">
                  <wp:extent cx="2640965" cy="680085"/>
                  <wp:effectExtent l="0" t="0" r="635" b="5715"/>
                  <wp:docPr id="13222999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299931" name=""/>
                          <pic:cNvPicPr/>
                        </pic:nvPicPr>
                        <pic:blipFill>
                          <a:blip r:embed="rId8"/>
                          <a:stretch>
                            <a:fillRect/>
                          </a:stretch>
                        </pic:blipFill>
                        <pic:spPr>
                          <a:xfrm>
                            <a:off x="0" y="0"/>
                            <a:ext cx="2640965" cy="68008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F9F5E5A" w14:textId="680562E4" w:rsidR="00461BE0" w:rsidRDefault="00F966A9">
            <w:pPr>
              <w:rPr>
                <w:rFonts w:ascii="Cambria" w:eastAsia="Cambria" w:hAnsi="Cambria" w:cs="Cambria"/>
              </w:rPr>
            </w:pPr>
            <w:proofErr w:type="spellStart"/>
            <w:r>
              <w:t>SciAps</w:t>
            </w:r>
            <w:proofErr w:type="spellEnd"/>
            <w:r>
              <w:t xml:space="preserve"> Z-901 Alloy</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F37544" w14:textId="77777777" w:rsidR="00461BE0" w:rsidRDefault="00461BE0"/>
        </w:tc>
      </w:tr>
      <w:tr w:rsidR="00461BE0" w14:paraId="009981EB"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7B5A0C" w14:textId="47B6560A" w:rsidR="00461BE0" w:rsidRDefault="00461BE0"/>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03A4E9C" w14:textId="3638467C" w:rsidR="00461BE0" w:rsidRDefault="00F966A9">
            <w:pPr>
              <w:rPr>
                <w:rFonts w:ascii="Cambria" w:eastAsia="Cambria" w:hAnsi="Cambria" w:cs="Cambria"/>
              </w:rPr>
            </w:pPr>
            <w:r>
              <w:t>Specifications</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7E67EC1" w14:textId="77777777" w:rsidR="00461BE0" w:rsidRDefault="00461BE0"/>
        </w:tc>
      </w:tr>
      <w:tr w:rsidR="00461BE0" w14:paraId="47073D9B"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C19B2A5" w14:textId="620A778F" w:rsidR="00461BE0" w:rsidRDefault="00FD495B">
            <w:r w:rsidRPr="00FD495B">
              <w:lastRenderedPageBreak/>
              <w:drawing>
                <wp:inline distT="0" distB="0" distL="0" distR="0" wp14:anchorId="46998F4D" wp14:editId="0C1B5B76">
                  <wp:extent cx="2640965" cy="554990"/>
                  <wp:effectExtent l="0" t="0" r="635" b="3810"/>
                  <wp:docPr id="2057850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850048" name=""/>
                          <pic:cNvPicPr/>
                        </pic:nvPicPr>
                        <pic:blipFill>
                          <a:blip r:embed="rId9"/>
                          <a:stretch>
                            <a:fillRect/>
                          </a:stretch>
                        </pic:blipFill>
                        <pic:spPr>
                          <a:xfrm>
                            <a:off x="0" y="0"/>
                            <a:ext cx="2640965" cy="55499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E7261B" w14:textId="58CB7B26" w:rsidR="00461BE0" w:rsidRDefault="00A6594F">
            <w:pPr>
              <w:spacing w:line="276" w:lineRule="auto"/>
              <w:rPr>
                <w:rFonts w:ascii="Cambria" w:eastAsia="Cambria" w:hAnsi="Cambria" w:cs="Cambria"/>
              </w:rPr>
            </w:pPr>
            <w:r>
              <w:t>The Z-901 Alloy handheld LIBS analyzer is engineered for fast, accurate alloy identification in demanding field and industrial environments. Featuring a redesigned ergonomic form factor with a 0.5 lb. weight reduction, the unit weighs approximately 4.0 lbs. (1.9 kg) with battery and offers improved heat dissipation for longer, more comfortable use. Updated software and processing electronics enhance speed, usability, and analytical performance.</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ADA7B2" w14:textId="77777777" w:rsidR="00461BE0" w:rsidRDefault="00461BE0"/>
        </w:tc>
      </w:tr>
      <w:tr w:rsidR="00461BE0" w14:paraId="7ADF8627"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D32EAF" w14:textId="336C648E" w:rsidR="00461BE0" w:rsidRDefault="008D4B98">
            <w:r w:rsidRPr="008D4B98">
              <w:drawing>
                <wp:inline distT="0" distB="0" distL="0" distR="0" wp14:anchorId="605A6636" wp14:editId="07102287">
                  <wp:extent cx="2640965" cy="2496185"/>
                  <wp:effectExtent l="0" t="0" r="635" b="5715"/>
                  <wp:docPr id="1296644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644378" name=""/>
                          <pic:cNvPicPr/>
                        </pic:nvPicPr>
                        <pic:blipFill>
                          <a:blip r:embed="rId10"/>
                          <a:stretch>
                            <a:fillRect/>
                          </a:stretch>
                        </pic:blipFill>
                        <pic:spPr>
                          <a:xfrm>
                            <a:off x="0" y="0"/>
                            <a:ext cx="2640965" cy="249618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FB2E56F" w14:textId="47CFFD16" w:rsidR="00461BE0" w:rsidRDefault="001905B2">
            <w:pPr>
              <w:spacing w:line="276" w:lineRule="auto"/>
              <w:rPr>
                <w:rFonts w:ascii="Cambria" w:eastAsia="Cambria" w:hAnsi="Cambria" w:cs="Cambria"/>
              </w:rPr>
            </w:pPr>
            <w:r>
              <w:t>Applications</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18C8E3" w14:textId="77777777" w:rsidR="00461BE0" w:rsidRDefault="00461BE0"/>
        </w:tc>
      </w:tr>
      <w:tr w:rsidR="00461BE0" w14:paraId="135B8783"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2A7044" w14:textId="0823E689" w:rsidR="00461BE0" w:rsidRDefault="00461BE0"/>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21C256" w14:textId="6989494C" w:rsidR="00461BE0" w:rsidRDefault="001905B2">
            <w:pPr>
              <w:spacing w:line="276" w:lineRule="auto"/>
              <w:rPr>
                <w:rFonts w:ascii="Cambria" w:eastAsia="Cambria" w:hAnsi="Cambria" w:cs="Cambria"/>
              </w:rPr>
            </w:pPr>
            <w:r>
              <w:t>The Z-901 Alloy is ideally suited for scrap sorting, positive material identification (PMI), non-destructive testing (NDT), and quality assurance applications. It is widely used across industries requiring fast, reliable alloy verification, including recycling, manufacturing, and metal fabrication.</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1292ACB" w14:textId="77777777" w:rsidR="00461BE0" w:rsidRDefault="00461BE0"/>
        </w:tc>
      </w:tr>
      <w:tr w:rsidR="00461BE0" w14:paraId="08BA82CB"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6A774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46F55C2" w14:textId="088473F4" w:rsidR="00461BE0" w:rsidRDefault="001905B2">
            <w:pPr>
              <w:spacing w:line="276" w:lineRule="auto"/>
              <w:rPr>
                <w:rFonts w:ascii="Cambria" w:eastAsia="Cambria" w:hAnsi="Cambria" w:cs="Cambria"/>
              </w:rPr>
            </w:pPr>
            <w:r>
              <w:t>Analytical Performance</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39C153" w14:textId="77777777" w:rsidR="00461BE0" w:rsidRDefault="00461BE0"/>
        </w:tc>
      </w:tr>
      <w:tr w:rsidR="00461BE0" w14:paraId="10691430"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638601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BCC257B" w14:textId="21B402A1" w:rsidR="00461BE0" w:rsidRDefault="00C851F1">
            <w:pPr>
              <w:spacing w:line="276" w:lineRule="auto"/>
              <w:rPr>
                <w:rFonts w:ascii="Cambria" w:eastAsia="Cambria" w:hAnsi="Cambria" w:cs="Cambria"/>
              </w:rPr>
            </w:pPr>
            <w:r>
              <w:t>Operating across a spectral range of 200–420 nm, the Z-901 Alloy measures approximately 15–20 elements depending on the application. It supports analysis across seven common alloy bases, including aluminum, stainless steel, iron, copper, titanium, nickel, and cobalt. The integrated argon purge system significantly enhances precision and improves detection limits. The analyzer does not measure carbon, making it ideal for general alloy identification where carbon analysis is not required.</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C6BDB9" w14:textId="77777777" w:rsidR="00461BE0" w:rsidRDefault="00461BE0"/>
        </w:tc>
      </w:tr>
      <w:tr w:rsidR="00461BE0" w14:paraId="3EA79830"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A382ED6"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698076" w14:textId="4E173F23" w:rsidR="00461BE0" w:rsidRDefault="00C851F1">
            <w:pPr>
              <w:rPr>
                <w:rFonts w:ascii="Cambria" w:eastAsia="Cambria" w:hAnsi="Cambria" w:cs="Cambria"/>
              </w:rPr>
            </w:pPr>
            <w:r>
              <w:t>Customization &amp; Flexibility</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2721BF7" w14:textId="77777777" w:rsidR="00461BE0" w:rsidRDefault="00461BE0"/>
        </w:tc>
      </w:tr>
      <w:tr w:rsidR="00461BE0" w14:paraId="3E021B87"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8651E3" w14:textId="5F155327" w:rsidR="00461BE0" w:rsidRDefault="00461BE0"/>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00533F" w14:textId="3FB51CA7" w:rsidR="00461BE0" w:rsidRDefault="00C851F1">
            <w:pPr>
              <w:spacing w:line="276" w:lineRule="auto"/>
              <w:rPr>
                <w:rFonts w:ascii="Cambria" w:eastAsia="Cambria" w:hAnsi="Cambria" w:cs="Cambria"/>
              </w:rPr>
            </w:pPr>
            <w:r>
              <w:t>The instrument is factory calibrated for a wide range of alloy applications, but users can further tailor performance using the Profile Builder software. This allows operators to create custom calibrations based on specific elements, materials, or inhouse standards. The Z-901 can be configured to measure most elements within its spectral range, offering flexibility for specialized or evolving analytical needs. Additional alloy bases can also be added.</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86734D" w14:textId="77777777" w:rsidR="00461BE0" w:rsidRDefault="00461BE0"/>
        </w:tc>
      </w:tr>
      <w:tr w:rsidR="00461BE0" w14:paraId="192A331C"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E6D99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037587E" w14:textId="52ADB8CD" w:rsidR="00461BE0" w:rsidRDefault="00700069">
            <w:pPr>
              <w:spacing w:line="276" w:lineRule="auto"/>
              <w:rPr>
                <w:rFonts w:ascii="Cambria" w:eastAsia="Cambria" w:hAnsi="Cambria" w:cs="Cambria"/>
              </w:rPr>
            </w:pPr>
            <w:r>
              <w:t>System Design</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4AA860" w14:textId="77777777" w:rsidR="00461BE0" w:rsidRDefault="00461BE0"/>
        </w:tc>
      </w:tr>
      <w:tr w:rsidR="00461BE0" w14:paraId="32366C64"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F7708C" w14:textId="725687AA" w:rsidR="00461BE0" w:rsidRDefault="00461BE0"/>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A56740" w14:textId="724123C3" w:rsidR="00461BE0" w:rsidRDefault="00700069">
            <w:pPr>
              <w:spacing w:line="276" w:lineRule="auto"/>
              <w:rPr>
                <w:rFonts w:ascii="Cambria" w:eastAsia="Cambria" w:hAnsi="Cambria" w:cs="Cambria"/>
              </w:rPr>
            </w:pPr>
            <w:r>
              <w:t xml:space="preserve">The Z-901 Alloy utilizes a single spectrometer covering the full wavelength range, simplifying operation while maintaining strong analytical performance. Its upgraded electronics and software platform enable faster processing and improved data handling, while enhanced thermal management supports reliable operation in demanding environments. Delivering a powerful combination of speed, precision, and flexibility in a lightweight handheld design, the Z-901 </w:t>
            </w:r>
            <w:r>
              <w:lastRenderedPageBreak/>
              <w:t xml:space="preserve">also integrates seamlessly with Cloud+ and </w:t>
            </w:r>
            <w:proofErr w:type="spellStart"/>
            <w:r>
              <w:t>OneBox</w:t>
            </w:r>
            <w:proofErr w:type="spellEnd"/>
            <w:r>
              <w:t xml:space="preserve"> solutions to support modern alloy analysis and material identification.</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976EB88" w14:textId="77777777" w:rsidR="00461BE0" w:rsidRDefault="00461BE0"/>
        </w:tc>
      </w:tr>
      <w:tr w:rsidR="00461BE0" w14:paraId="0DD7972E"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E903B4" w14:textId="6CD0BD65" w:rsidR="00461BE0" w:rsidRDefault="007072EF">
            <w:r w:rsidRPr="007072EF">
              <w:drawing>
                <wp:inline distT="0" distB="0" distL="0" distR="0" wp14:anchorId="1EFEB0EC" wp14:editId="2BD6107F">
                  <wp:extent cx="2640965" cy="3011170"/>
                  <wp:effectExtent l="0" t="0" r="635" b="0"/>
                  <wp:docPr id="4948307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830794" name=""/>
                          <pic:cNvPicPr/>
                        </pic:nvPicPr>
                        <pic:blipFill>
                          <a:blip r:embed="rId11"/>
                          <a:stretch>
                            <a:fillRect/>
                          </a:stretch>
                        </pic:blipFill>
                        <pic:spPr>
                          <a:xfrm>
                            <a:off x="0" y="0"/>
                            <a:ext cx="2640965" cy="301117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400641" w14:textId="0E5BBD27" w:rsidR="00461BE0" w:rsidRDefault="007072EF">
            <w:pPr>
              <w:spacing w:line="276" w:lineRule="auto"/>
              <w:rPr>
                <w:rFonts w:ascii="Cambria" w:eastAsia="Cambria" w:hAnsi="Cambria" w:cs="Cambria"/>
              </w:rPr>
            </w:pPr>
            <w:r>
              <w:t>Fast, Precise Alloy Identification</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3CBAD0" w14:textId="77777777" w:rsidR="00461BE0" w:rsidRDefault="00461BE0"/>
        </w:tc>
      </w:tr>
      <w:tr w:rsidR="00461BE0" w14:paraId="5FBED4AE"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CF7C7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E73A14" w14:textId="15F5BF52" w:rsidR="00461BE0" w:rsidRDefault="006030DA">
            <w:pPr>
              <w:spacing w:line="276" w:lineRule="auto"/>
              <w:rPr>
                <w:rFonts w:ascii="Cambria" w:eastAsia="Cambria" w:hAnsi="Cambria" w:cs="Cambria"/>
              </w:rPr>
            </w:pPr>
            <w:r>
              <w:t>Lightweight, ergonomic design (4.0 lbs.) with improved heat dissipation</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ABB802" w14:textId="77777777" w:rsidR="00461BE0" w:rsidRDefault="00461BE0"/>
        </w:tc>
      </w:tr>
      <w:tr w:rsidR="00461BE0" w14:paraId="5D1832E2"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6F1FAA4"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2940D6" w14:textId="1A447342" w:rsidR="00461BE0" w:rsidRDefault="00B11175">
            <w:pPr>
              <w:spacing w:line="276" w:lineRule="auto"/>
              <w:rPr>
                <w:rFonts w:ascii="Cambria" w:eastAsia="Cambria" w:hAnsi="Cambria" w:cs="Cambria"/>
              </w:rPr>
            </w:pPr>
            <w:r>
              <w:t>Argon purge for high-precision analysis and low ppm detection limits</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5A95B16" w14:textId="77777777" w:rsidR="00461BE0" w:rsidRDefault="00461BE0"/>
        </w:tc>
      </w:tr>
      <w:tr w:rsidR="00461BE0" w14:paraId="2F234400"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64E46B" w14:textId="0F9CC0E3" w:rsidR="00461BE0" w:rsidRDefault="00461BE0"/>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9B87F5" w14:textId="45FB2611" w:rsidR="00461BE0" w:rsidRDefault="00DE2BF3">
            <w:pPr>
              <w:spacing w:line="276" w:lineRule="auto"/>
              <w:rPr>
                <w:rFonts w:ascii="Cambria" w:eastAsia="Cambria" w:hAnsi="Cambria" w:cs="Cambria"/>
              </w:rPr>
            </w:pPr>
            <w:r>
              <w:t>Fast measurement of 15–20 elements across common alloy bases</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BB867D" w14:textId="77777777" w:rsidR="00461BE0" w:rsidRDefault="00461BE0"/>
        </w:tc>
      </w:tr>
      <w:tr w:rsidR="00461BE0" w14:paraId="16783F83"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6F47EA0" w14:textId="51A90826" w:rsidR="00461BE0" w:rsidRDefault="00461BE0"/>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CAABD08" w14:textId="66BBDF5B" w:rsidR="00461BE0" w:rsidRDefault="00DE2BF3">
            <w:pPr>
              <w:spacing w:line="276" w:lineRule="auto"/>
              <w:rPr>
                <w:rFonts w:ascii="Cambria" w:eastAsia="Cambria" w:hAnsi="Cambria" w:cs="Cambria"/>
              </w:rPr>
            </w:pPr>
            <w:r>
              <w:t>Customizable calibrations with Profile Builder software</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22ADF4" w14:textId="77777777" w:rsidR="00461BE0" w:rsidRDefault="00461BE0"/>
        </w:tc>
      </w:tr>
      <w:tr w:rsidR="00461BE0" w14:paraId="313D4C8F"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293E36" w14:textId="7084D04E" w:rsidR="00461BE0" w:rsidRDefault="006947B0">
            <w:r w:rsidRPr="006947B0">
              <w:drawing>
                <wp:inline distT="0" distB="0" distL="0" distR="0" wp14:anchorId="323824E4" wp14:editId="2EEC0F87">
                  <wp:extent cx="2640965" cy="3202305"/>
                  <wp:effectExtent l="0" t="0" r="635" b="0"/>
                  <wp:docPr id="6443806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380636" name=""/>
                          <pic:cNvPicPr/>
                        </pic:nvPicPr>
                        <pic:blipFill>
                          <a:blip r:embed="rId12"/>
                          <a:stretch>
                            <a:fillRect/>
                          </a:stretch>
                        </pic:blipFill>
                        <pic:spPr>
                          <a:xfrm>
                            <a:off x="0" y="0"/>
                            <a:ext cx="2640965" cy="320230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F446B3F" w14:textId="49DCFBD5" w:rsidR="00461BE0" w:rsidRDefault="00A751D1">
            <w:pPr>
              <w:spacing w:line="276" w:lineRule="auto"/>
              <w:rPr>
                <w:rFonts w:ascii="Cambria" w:eastAsia="Cambria" w:hAnsi="Cambria" w:cs="Cambria"/>
              </w:rPr>
            </w:pPr>
            <w:r>
              <w:t>Expand Your Capabilities</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ED30A41" w14:textId="77777777" w:rsidR="00461BE0" w:rsidRDefault="00461BE0"/>
        </w:tc>
      </w:tr>
      <w:tr w:rsidR="00461BE0" w14:paraId="5EBD09E6"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7AEE7F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0686D0" w14:textId="0C732709" w:rsidR="00461BE0" w:rsidRDefault="00A751D1">
            <w:pPr>
              <w:spacing w:line="276" w:lineRule="auto"/>
              <w:rPr>
                <w:rFonts w:ascii="Cambria" w:eastAsia="Cambria" w:hAnsi="Cambria" w:cs="Cambria"/>
              </w:rPr>
            </w:pPr>
            <w:r>
              <w:t xml:space="preserve">For applications requiring carbon or lithium analysis, users can expand into the Z-902 series, which offers extended wavelength capabilities. The Z-901 Alloy can also be paired with a handheld XRF analyzer in a </w:t>
            </w:r>
            <w:proofErr w:type="spellStart"/>
            <w:r>
              <w:t>OneBox</w:t>
            </w:r>
            <w:proofErr w:type="spellEnd"/>
            <w:r>
              <w:t xml:space="preserve"> solution, combining LIBS and XRF technologies to deliver </w:t>
            </w:r>
            <w:r>
              <w:lastRenderedPageBreak/>
              <w:t>complete elemental coverage—from light to heavy elements—in a single, field-portable system.</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6EB25B" w14:textId="77777777" w:rsidR="00461BE0" w:rsidRDefault="00461BE0"/>
        </w:tc>
      </w:tr>
      <w:tr w:rsidR="00461BE0" w14:paraId="6E0206AB"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31A947" w14:textId="410B3BB9" w:rsidR="00461BE0" w:rsidRDefault="00461BE0"/>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37D1C6" w14:textId="5EC21089" w:rsidR="00461BE0" w:rsidRDefault="00B66863">
            <w:pPr>
              <w:spacing w:line="276" w:lineRule="auto"/>
              <w:rPr>
                <w:rFonts w:ascii="Cambria" w:eastAsia="Cambria" w:hAnsi="Cambria" w:cs="Cambria"/>
              </w:rPr>
            </w:pPr>
            <w:r>
              <w:t>For more information, or to schedule a demonstration:</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776F9F" w14:textId="77777777" w:rsidR="00461BE0" w:rsidRDefault="00461BE0"/>
        </w:tc>
      </w:tr>
      <w:tr w:rsidR="00461BE0" w14:paraId="7D2D6F60"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C6BB24" w14:textId="0B87B5AC" w:rsidR="00461BE0" w:rsidRDefault="00B66863">
            <w:r w:rsidRPr="00AC07F6">
              <w:t>(BACK)</w:t>
            </w:r>
          </w:p>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DA5B9B7" w14:textId="25451E43" w:rsidR="00461BE0" w:rsidRDefault="00461BE0">
            <w:pPr>
              <w:spacing w:line="276" w:lineRule="auto"/>
              <w:rPr>
                <w:rFonts w:ascii="Cambria" w:eastAsia="Cambria" w:hAnsi="Cambria" w:cs="Cambria"/>
              </w:rPr>
            </w:pP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D28B0E" w14:textId="77777777" w:rsidR="00461BE0" w:rsidRDefault="00461BE0"/>
        </w:tc>
      </w:tr>
      <w:tr w:rsidR="00B66863" w14:paraId="75C935BF" w14:textId="77777777" w:rsidTr="00A0210B">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EAB20C" w14:textId="77777777" w:rsidR="00B66863" w:rsidRDefault="00B66863" w:rsidP="00A0210B">
            <w:r w:rsidRPr="00BD66B9">
              <w:drawing>
                <wp:inline distT="0" distB="0" distL="0" distR="0" wp14:anchorId="3EB36600" wp14:editId="035CDF9A">
                  <wp:extent cx="2640965" cy="680085"/>
                  <wp:effectExtent l="0" t="0" r="635" b="5715"/>
                  <wp:docPr id="2003842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299931" name=""/>
                          <pic:cNvPicPr/>
                        </pic:nvPicPr>
                        <pic:blipFill>
                          <a:blip r:embed="rId8"/>
                          <a:stretch>
                            <a:fillRect/>
                          </a:stretch>
                        </pic:blipFill>
                        <pic:spPr>
                          <a:xfrm>
                            <a:off x="0" y="0"/>
                            <a:ext cx="2640965" cy="68008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BD37D8" w14:textId="77777777" w:rsidR="00B66863" w:rsidRDefault="00B66863" w:rsidP="00A0210B">
            <w:pPr>
              <w:rPr>
                <w:rFonts w:ascii="Cambria" w:eastAsia="Cambria" w:hAnsi="Cambria" w:cs="Cambria"/>
              </w:rPr>
            </w:pPr>
            <w:proofErr w:type="spellStart"/>
            <w:r>
              <w:t>SciAps</w:t>
            </w:r>
            <w:proofErr w:type="spellEnd"/>
            <w:r>
              <w:t xml:space="preserve"> Z-901 Alloy</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14673C" w14:textId="77777777" w:rsidR="00B66863" w:rsidRDefault="00B66863" w:rsidP="00A0210B"/>
        </w:tc>
      </w:tr>
      <w:tr w:rsidR="00B66863" w14:paraId="3D42974E" w14:textId="77777777" w:rsidTr="00A0210B">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1FCF22" w14:textId="77777777" w:rsidR="00B66863" w:rsidRDefault="00B66863" w:rsidP="00A0210B"/>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65A10A9" w14:textId="77777777" w:rsidR="00B66863" w:rsidRDefault="00B66863" w:rsidP="00A0210B">
            <w:pPr>
              <w:rPr>
                <w:rFonts w:ascii="Cambria" w:eastAsia="Cambria" w:hAnsi="Cambria" w:cs="Cambria"/>
              </w:rPr>
            </w:pPr>
            <w:r>
              <w:t>Specifications</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3DFDE9" w14:textId="77777777" w:rsidR="00B66863" w:rsidRDefault="00B66863" w:rsidP="00A0210B"/>
        </w:tc>
      </w:tr>
      <w:tr w:rsidR="00461BE0" w14:paraId="260811A4"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16A72A" w14:textId="4E0BAA64" w:rsidR="00461BE0" w:rsidRDefault="00F0206E">
            <w:r w:rsidRPr="00F0206E">
              <w:lastRenderedPageBreak/>
              <w:drawing>
                <wp:inline distT="0" distB="0" distL="0" distR="0" wp14:anchorId="30949EE9" wp14:editId="50A12FA7">
                  <wp:extent cx="2640965" cy="3202305"/>
                  <wp:effectExtent l="0" t="0" r="635" b="0"/>
                  <wp:docPr id="493121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121554" name=""/>
                          <pic:cNvPicPr/>
                        </pic:nvPicPr>
                        <pic:blipFill>
                          <a:blip r:embed="rId13"/>
                          <a:stretch>
                            <a:fillRect/>
                          </a:stretch>
                        </pic:blipFill>
                        <pic:spPr>
                          <a:xfrm>
                            <a:off x="0" y="0"/>
                            <a:ext cx="2640965" cy="320230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717E8AD" w14:textId="4F9108E7" w:rsidR="00461BE0" w:rsidRDefault="00C842E6">
            <w:pPr>
              <w:spacing w:line="276" w:lineRule="auto"/>
              <w:rPr>
                <w:rFonts w:ascii="Cambria" w:eastAsia="Cambria" w:hAnsi="Cambria" w:cs="Cambria"/>
              </w:rPr>
            </w:pPr>
            <w:r>
              <w:t>Connected with SciAps Cloud+</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45F655" w14:textId="77777777" w:rsidR="00461BE0" w:rsidRDefault="00461BE0"/>
        </w:tc>
      </w:tr>
      <w:tr w:rsidR="00461BE0" w14:paraId="11CDDD5A"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999699" w14:textId="42B8E0AC" w:rsidR="00461BE0" w:rsidRDefault="00461BE0"/>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5333324" w14:textId="33A6AAAC" w:rsidR="00461BE0" w:rsidRDefault="00C842E6">
            <w:pPr>
              <w:spacing w:line="276" w:lineRule="auto"/>
              <w:rPr>
                <w:rFonts w:ascii="Cambria" w:eastAsia="Cambria" w:hAnsi="Cambria" w:cs="Cambria"/>
              </w:rPr>
            </w:pPr>
            <w:r>
              <w:t xml:space="preserve">With integrated </w:t>
            </w:r>
            <w:proofErr w:type="spellStart"/>
            <w:r>
              <w:t>SciAps</w:t>
            </w:r>
            <w:proofErr w:type="spellEnd"/>
            <w:r>
              <w:t xml:space="preserve"> Cloud+, users can streamline data management, monitor analyzer performance, and access results in real time from anywhere. Cloud+ enables automatic data storage, simplified reporting, and fleet management capabilities, helping organizations improve traceability, compliance, and operational efficiency.</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3DB177" w14:textId="77777777" w:rsidR="00461BE0" w:rsidRDefault="00461BE0"/>
        </w:tc>
      </w:tr>
      <w:tr w:rsidR="00461BE0" w14:paraId="27916A1B"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B1853D" w14:textId="24926F65" w:rsidR="00461BE0" w:rsidRDefault="0080008A">
            <w:r w:rsidRPr="0080008A">
              <w:lastRenderedPageBreak/>
              <w:drawing>
                <wp:inline distT="0" distB="0" distL="0" distR="0" wp14:anchorId="20C83169" wp14:editId="3B1C5A11">
                  <wp:extent cx="2640965" cy="3360420"/>
                  <wp:effectExtent l="0" t="0" r="635" b="5080"/>
                  <wp:docPr id="2153602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360279" name=""/>
                          <pic:cNvPicPr/>
                        </pic:nvPicPr>
                        <pic:blipFill>
                          <a:blip r:embed="rId14"/>
                          <a:stretch>
                            <a:fillRect/>
                          </a:stretch>
                        </pic:blipFill>
                        <pic:spPr>
                          <a:xfrm>
                            <a:off x="0" y="0"/>
                            <a:ext cx="2640965" cy="336042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25129D6" w14:textId="6B86AE3A" w:rsidR="00461BE0" w:rsidRDefault="0080008A">
            <w:pPr>
              <w:spacing w:line="276" w:lineRule="auto"/>
              <w:rPr>
                <w:rFonts w:ascii="Cambria" w:eastAsia="Cambria" w:hAnsi="Cambria" w:cs="Cambria"/>
              </w:rPr>
            </w:pPr>
            <w:r>
              <w:t>Weight</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EBEC4D1" w14:textId="77777777" w:rsidR="00461BE0" w:rsidRDefault="00461BE0"/>
        </w:tc>
      </w:tr>
      <w:tr w:rsidR="0019027C" w14:paraId="3C0BC2EA"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0A0621B" w14:textId="3E7437A6" w:rsidR="0019027C" w:rsidRDefault="0019027C" w:rsidP="0019027C"/>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E0668B" w14:textId="3BFC3093" w:rsidR="0019027C" w:rsidRDefault="00456E69" w:rsidP="0019027C">
            <w:pPr>
              <w:rPr>
                <w:rFonts w:ascii="Cambria" w:eastAsia="Cambria" w:hAnsi="Cambria" w:cs="Cambria"/>
              </w:rPr>
            </w:pPr>
            <w:r>
              <w:t>4.0 lbs. (1.8 kg) with battery</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CAE04E" w14:textId="77777777" w:rsidR="0019027C" w:rsidRDefault="0019027C" w:rsidP="0019027C"/>
        </w:tc>
      </w:tr>
      <w:tr w:rsidR="0019027C" w14:paraId="329EBF84"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A4155CA" w14:textId="5D9EE688" w:rsidR="0019027C" w:rsidRDefault="0019027C" w:rsidP="0019027C"/>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784FB81" w14:textId="506D777A" w:rsidR="0019027C" w:rsidRDefault="00456E69" w:rsidP="0019027C">
            <w:pPr>
              <w:rPr>
                <w:rFonts w:ascii="Cambria" w:eastAsia="Cambria" w:hAnsi="Cambria" w:cs="Cambria"/>
              </w:rPr>
            </w:pPr>
            <w:r>
              <w:t>Dimensions</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B14487" w14:textId="77777777" w:rsidR="0019027C" w:rsidRDefault="0019027C" w:rsidP="0019027C"/>
        </w:tc>
      </w:tr>
      <w:tr w:rsidR="0019027C" w14:paraId="57801414"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F2607F1" w14:textId="5A25F8DE" w:rsidR="0019027C" w:rsidRDefault="0019027C" w:rsidP="0019027C"/>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10B6BFD" w14:textId="2C63F9C2" w:rsidR="0019027C" w:rsidRDefault="00456E69" w:rsidP="0019027C">
            <w:pPr>
              <w:spacing w:line="276" w:lineRule="auto"/>
              <w:rPr>
                <w:rFonts w:ascii="Cambria" w:eastAsia="Cambria" w:hAnsi="Cambria" w:cs="Cambria"/>
              </w:rPr>
            </w:pPr>
            <w:r>
              <w:t>10.59” X 2.55” X 10.56” (269 mm x 64.8 mm x 268.2 mm)</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E3A8EAA" w14:textId="77777777" w:rsidR="0019027C" w:rsidRDefault="0019027C" w:rsidP="0019027C"/>
        </w:tc>
      </w:tr>
      <w:tr w:rsidR="0019027C" w14:paraId="13343650"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78F3B13" w14:textId="6F3484B0" w:rsidR="0019027C" w:rsidRDefault="0019027C" w:rsidP="0019027C"/>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DA32BF" w14:textId="33F3965A" w:rsidR="0019027C" w:rsidRDefault="00456E69" w:rsidP="0019027C">
            <w:pPr>
              <w:spacing w:line="276" w:lineRule="auto"/>
              <w:rPr>
                <w:rFonts w:ascii="Cambria" w:eastAsia="Cambria" w:hAnsi="Cambria" w:cs="Cambria"/>
              </w:rPr>
            </w:pPr>
            <w:r>
              <w:t>Display</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D9CA56" w14:textId="77777777" w:rsidR="0019027C" w:rsidRDefault="0019027C" w:rsidP="0019027C"/>
        </w:tc>
      </w:tr>
      <w:tr w:rsidR="0019027C" w14:paraId="3247EE3B"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5145235" w14:textId="77777777" w:rsidR="0019027C" w:rsidRDefault="0019027C" w:rsidP="0019027C"/>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7A2AF79" w14:textId="23493ADA" w:rsidR="0019027C" w:rsidRDefault="00C23A23" w:rsidP="0019027C">
            <w:pPr>
              <w:spacing w:line="276" w:lineRule="auto"/>
              <w:rPr>
                <w:rFonts w:ascii="Cambria" w:eastAsia="Cambria" w:hAnsi="Cambria" w:cs="Cambria"/>
              </w:rPr>
            </w:pPr>
            <w:r>
              <w:t>2.7″ high brightness, color touchscreen, readable in all lighting conditions. Rear facing display</w:t>
            </w:r>
            <w:r>
              <w:t xml:space="preserve"> </w:t>
            </w:r>
            <w:r>
              <w:t>for easy results viewing.</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7325DDF" w14:textId="77777777" w:rsidR="0019027C" w:rsidRDefault="0019027C" w:rsidP="0019027C"/>
        </w:tc>
      </w:tr>
      <w:tr w:rsidR="0019027C" w14:paraId="55D74DF5"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8B2C72" w14:textId="77777777" w:rsidR="0019027C" w:rsidRDefault="0019027C" w:rsidP="0019027C"/>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234D12D" w14:textId="18A7DE49" w:rsidR="0019027C" w:rsidRDefault="00CF7B78" w:rsidP="0019027C">
            <w:pPr>
              <w:rPr>
                <w:rFonts w:ascii="Cambria" w:eastAsia="Cambria" w:hAnsi="Cambria" w:cs="Cambria"/>
              </w:rPr>
            </w:pPr>
            <w:r>
              <w:t>Power</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F499B4A" w14:textId="77777777" w:rsidR="0019027C" w:rsidRDefault="0019027C" w:rsidP="0019027C"/>
        </w:tc>
      </w:tr>
      <w:tr w:rsidR="0019027C" w14:paraId="66B29BD7"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FD6954F" w14:textId="77777777" w:rsidR="0019027C" w:rsidRDefault="0019027C" w:rsidP="0019027C"/>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2AC15B" w14:textId="21A9E192" w:rsidR="0019027C" w:rsidRDefault="00CF7B78" w:rsidP="0019027C">
            <w:pPr>
              <w:spacing w:line="276" w:lineRule="auto"/>
              <w:rPr>
                <w:rFonts w:ascii="Cambria" w:eastAsia="Cambria" w:hAnsi="Cambria" w:cs="Cambria"/>
              </w:rPr>
            </w:pPr>
            <w:r>
              <w:t>On-board rechargeable Li-ion battery, rechargeable inside device or with external charger, AC power.</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4888BD" w14:textId="77777777" w:rsidR="0019027C" w:rsidRDefault="0019027C" w:rsidP="0019027C"/>
        </w:tc>
      </w:tr>
      <w:tr w:rsidR="0019027C" w14:paraId="2B745D3B"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D11777F" w14:textId="77777777" w:rsidR="0019027C" w:rsidRDefault="0019027C" w:rsidP="0019027C"/>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2222EA8" w14:textId="4558ABF8" w:rsidR="0019027C" w:rsidRDefault="00CF7B78" w:rsidP="0019027C">
            <w:pPr>
              <w:spacing w:line="276" w:lineRule="auto"/>
              <w:ind w:left="60"/>
              <w:rPr>
                <w:rFonts w:ascii="Cambria" w:eastAsia="Cambria" w:hAnsi="Cambria" w:cs="Cambria"/>
              </w:rPr>
            </w:pPr>
            <w:r>
              <w:t>Processing Electronics</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64D60D" w14:textId="77777777" w:rsidR="0019027C" w:rsidRDefault="0019027C" w:rsidP="0019027C"/>
        </w:tc>
      </w:tr>
      <w:tr w:rsidR="0019027C" w14:paraId="6E1C6404"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A29763A" w14:textId="77777777" w:rsidR="0019027C" w:rsidRDefault="0019027C" w:rsidP="0019027C"/>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A96817" w14:textId="73766244" w:rsidR="0019027C" w:rsidRDefault="00810013" w:rsidP="0019027C">
            <w:pPr>
              <w:spacing w:line="276" w:lineRule="auto"/>
              <w:rPr>
                <w:rFonts w:ascii="Cambria" w:eastAsia="Cambria" w:hAnsi="Cambria" w:cs="Cambria"/>
              </w:rPr>
            </w:pPr>
            <w:r>
              <w:t>1.2GHz ARM Cortex-A53 quad-core. Memory: 2GB LPDDR3, 16GB eMMC</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50AE5BD" w14:textId="77777777" w:rsidR="0019027C" w:rsidRDefault="0019027C" w:rsidP="0019027C"/>
        </w:tc>
      </w:tr>
      <w:tr w:rsidR="0019027C" w14:paraId="0E0ABF32"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235DDEB" w14:textId="77777777" w:rsidR="0019027C" w:rsidRDefault="0019027C" w:rsidP="0019027C"/>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78F72EF" w14:textId="13579BAB" w:rsidR="0019027C" w:rsidRDefault="00810013" w:rsidP="0019027C">
            <w:pPr>
              <w:spacing w:line="276" w:lineRule="auto"/>
              <w:ind w:left="60"/>
              <w:rPr>
                <w:rFonts w:ascii="Cambria" w:eastAsia="Cambria" w:hAnsi="Cambria" w:cs="Cambria"/>
              </w:rPr>
            </w:pPr>
            <w:r>
              <w:t>Data Storage</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539309C" w14:textId="77777777" w:rsidR="0019027C" w:rsidRDefault="0019027C" w:rsidP="0019027C"/>
        </w:tc>
      </w:tr>
      <w:tr w:rsidR="0019027C" w14:paraId="60EC6A7D"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559191" w14:textId="77777777" w:rsidR="0019027C" w:rsidRDefault="0019027C" w:rsidP="0019027C"/>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BE4E8D" w14:textId="3F383596" w:rsidR="0019027C" w:rsidRDefault="00810013" w:rsidP="0019027C">
            <w:pPr>
              <w:spacing w:line="276" w:lineRule="auto"/>
              <w:rPr>
                <w:rFonts w:ascii="Cambria" w:eastAsia="Cambria" w:hAnsi="Cambria" w:cs="Cambria"/>
              </w:rPr>
            </w:pPr>
            <w:r>
              <w:t>Results Storage: 32 GB SD card</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D86020" w14:textId="77777777" w:rsidR="0019027C" w:rsidRDefault="0019027C" w:rsidP="0019027C"/>
        </w:tc>
      </w:tr>
      <w:tr w:rsidR="0019027C" w14:paraId="2B514903"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8BE2675" w14:textId="77777777" w:rsidR="0019027C" w:rsidRDefault="0019027C" w:rsidP="0019027C"/>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1D649AB" w14:textId="5F06B61D" w:rsidR="0019027C" w:rsidRDefault="0035428A" w:rsidP="0019027C">
            <w:pPr>
              <w:spacing w:line="276" w:lineRule="auto"/>
              <w:ind w:left="60"/>
              <w:rPr>
                <w:rFonts w:ascii="Cambria" w:eastAsia="Cambria" w:hAnsi="Cambria" w:cs="Cambria"/>
              </w:rPr>
            </w:pPr>
            <w:r>
              <w:t>Connectivity</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D505ED" w14:textId="77777777" w:rsidR="0019027C" w:rsidRDefault="0019027C" w:rsidP="0019027C"/>
        </w:tc>
      </w:tr>
      <w:tr w:rsidR="0019027C" w14:paraId="5EC07400"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5046921" w14:textId="77777777" w:rsidR="0019027C" w:rsidRDefault="0019027C" w:rsidP="0019027C"/>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4216BD" w14:textId="0C67AAC3" w:rsidR="0019027C" w:rsidRDefault="0035428A" w:rsidP="0019027C">
            <w:pPr>
              <w:spacing w:line="276" w:lineRule="auto"/>
              <w:rPr>
                <w:rFonts w:ascii="Cambria" w:eastAsia="Cambria" w:hAnsi="Cambria" w:cs="Cambria"/>
              </w:rPr>
            </w:pPr>
            <w:r>
              <w:t xml:space="preserve">Built on Google’s Android platform for real-time data exporting, including built-in </w:t>
            </w:r>
            <w:proofErr w:type="spellStart"/>
            <w:r>
              <w:t>WiFi</w:t>
            </w:r>
            <w:proofErr w:type="spellEnd"/>
            <w:r>
              <w:t xml:space="preserve"> (IEEE 802.11b/g/n), Bluetooth (BR/EDR+BLE), GPS and USB-C to co</w:t>
            </w:r>
            <w:r w:rsidR="004120FF">
              <w:t>nnect to virtually any information management system.</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6F4541" w14:textId="77777777" w:rsidR="0019027C" w:rsidRDefault="0019027C" w:rsidP="0019027C"/>
        </w:tc>
      </w:tr>
      <w:tr w:rsidR="0019027C" w14:paraId="08179B1C"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2F1658" w14:textId="77777777" w:rsidR="0019027C" w:rsidRDefault="0019027C" w:rsidP="0019027C"/>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178E87C" w14:textId="5FB78D55" w:rsidR="0019027C" w:rsidRDefault="00145869" w:rsidP="0019027C">
            <w:pPr>
              <w:spacing w:line="276" w:lineRule="auto"/>
              <w:rPr>
                <w:rFonts w:ascii="Cambria" w:eastAsia="Cambria" w:hAnsi="Cambria" w:cs="Cambria"/>
              </w:rPr>
            </w:pPr>
            <w:r>
              <w:t>Sample Viewing</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67BD7ED" w14:textId="77777777" w:rsidR="0019027C" w:rsidRDefault="0019027C" w:rsidP="0019027C"/>
        </w:tc>
      </w:tr>
      <w:tr w:rsidR="0019027C" w14:paraId="14F28B1A"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A625F7" w14:textId="77777777" w:rsidR="0019027C" w:rsidRDefault="0019027C" w:rsidP="0019027C"/>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0B2F53" w14:textId="3DCB8335" w:rsidR="0019027C" w:rsidRDefault="007368F1" w:rsidP="0019027C">
            <w:pPr>
              <w:spacing w:line="276" w:lineRule="auto"/>
              <w:rPr>
                <w:rFonts w:ascii="Cambria" w:eastAsia="Cambria" w:hAnsi="Cambria" w:cs="Cambria"/>
              </w:rPr>
            </w:pPr>
            <w:r>
              <w:t>Integrated camera and laser target indicator for viewing sample before and during analysis for proper sample alignment. Includes second “macro camera” for scanning QR or barcodes and for photo-documentation and report genera</w:t>
            </w:r>
            <w:r w:rsidR="00557CEF">
              <w:t>tion.</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235EA5" w14:textId="77777777" w:rsidR="0019027C" w:rsidRDefault="0019027C" w:rsidP="0019027C"/>
        </w:tc>
      </w:tr>
      <w:tr w:rsidR="0019027C" w14:paraId="1ED15419"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CF2FE6" w14:textId="77777777" w:rsidR="0019027C" w:rsidRDefault="0019027C" w:rsidP="0019027C"/>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6D6106" w14:textId="6D5381C2" w:rsidR="0019027C" w:rsidRDefault="00CF6F66" w:rsidP="0019027C">
            <w:pPr>
              <w:spacing w:line="276" w:lineRule="auto"/>
              <w:rPr>
                <w:rFonts w:ascii="Cambria" w:eastAsia="Cambria" w:hAnsi="Cambria" w:cs="Cambria"/>
              </w:rPr>
            </w:pPr>
            <w:r>
              <w:t>Laser Raster</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2FEE2F" w14:textId="77777777" w:rsidR="0019027C" w:rsidRDefault="0019027C" w:rsidP="0019027C"/>
        </w:tc>
      </w:tr>
      <w:tr w:rsidR="0019027C" w14:paraId="6BE71F28"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940072" w14:textId="77777777" w:rsidR="0019027C" w:rsidRDefault="0019027C" w:rsidP="0019027C"/>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BE20C8D" w14:textId="437DE5B7" w:rsidR="0019027C" w:rsidRDefault="00CF6F66" w:rsidP="0019027C">
            <w:pPr>
              <w:spacing w:line="276" w:lineRule="auto"/>
              <w:rPr>
                <w:rFonts w:ascii="Cambria" w:eastAsia="Cambria" w:hAnsi="Cambria" w:cs="Cambria"/>
              </w:rPr>
            </w:pPr>
            <w:r>
              <w:t xml:space="preserve">On-board Y stage for </w:t>
            </w:r>
            <w:proofErr w:type="spellStart"/>
            <w:r>
              <w:t>rastering</w:t>
            </w:r>
            <w:proofErr w:type="spellEnd"/>
            <w:r>
              <w:t xml:space="preserve"> laser to discrete locations for targeted analysis or averagin</w:t>
            </w:r>
            <w:r w:rsidR="00B93FB3">
              <w:t>g</w:t>
            </w:r>
            <w:r w:rsidR="00B93FB3">
              <w:t>. Typically, raster in 3 locations.</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084FB8" w14:textId="77777777" w:rsidR="0019027C" w:rsidRDefault="0019027C" w:rsidP="0019027C"/>
        </w:tc>
      </w:tr>
      <w:tr w:rsidR="0019027C" w14:paraId="2B051BE1"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CA32F27" w14:textId="77777777" w:rsidR="0019027C" w:rsidRDefault="0019027C" w:rsidP="0019027C"/>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B54BB1E" w14:textId="06FE4B35" w:rsidR="0019027C" w:rsidRDefault="00B93FB3" w:rsidP="0019027C">
            <w:pPr>
              <w:spacing w:line="276" w:lineRule="auto"/>
              <w:rPr>
                <w:rFonts w:ascii="Cambria" w:eastAsia="Cambria" w:hAnsi="Cambria" w:cs="Cambria"/>
              </w:rPr>
            </w:pPr>
            <w:r>
              <w:t>Atmosphere</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9B4078" w14:textId="77777777" w:rsidR="0019027C" w:rsidRDefault="0019027C" w:rsidP="0019027C"/>
        </w:tc>
      </w:tr>
      <w:tr w:rsidR="0019027C" w14:paraId="5285B0EC"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0B49DF" w14:textId="77777777" w:rsidR="0019027C" w:rsidRDefault="0019027C" w:rsidP="0019027C"/>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21DE6A0" w14:textId="7200D0CC" w:rsidR="0019027C" w:rsidRDefault="00734085" w:rsidP="0019027C">
            <w:pPr>
              <w:spacing w:line="276" w:lineRule="auto"/>
              <w:rPr>
                <w:rFonts w:ascii="Cambria" w:eastAsia="Cambria" w:hAnsi="Cambria" w:cs="Cambria"/>
              </w:rPr>
            </w:pPr>
            <w:proofErr w:type="spellStart"/>
            <w:r>
              <w:t>SciAps</w:t>
            </w:r>
            <w:proofErr w:type="spellEnd"/>
            <w:r>
              <w:t xml:space="preserve"> proprietary Opti-Purge provides an inert argon* environment improving spectral signal-to-noise ratio and improving performance in the UV range. *For air-burn options please refer to the Z-70 Specificatio</w:t>
            </w:r>
            <w:r>
              <w:t>ns.</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255049" w14:textId="77777777" w:rsidR="0019027C" w:rsidRDefault="0019027C" w:rsidP="0019027C"/>
        </w:tc>
      </w:tr>
      <w:tr w:rsidR="0019027C" w14:paraId="22855CD4"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DE1349C" w14:textId="77777777" w:rsidR="0019027C" w:rsidRDefault="0019027C" w:rsidP="0019027C"/>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AC2D92" w14:textId="781146E9" w:rsidR="0019027C" w:rsidRDefault="003D7D3E" w:rsidP="0019027C">
            <w:pPr>
              <w:spacing w:line="276" w:lineRule="auto"/>
              <w:rPr>
                <w:rFonts w:ascii="Cambria" w:eastAsia="Cambria" w:hAnsi="Cambria" w:cs="Cambria"/>
              </w:rPr>
            </w:pPr>
            <w:r>
              <w:t>Calibration Check</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F5D1F45" w14:textId="77777777" w:rsidR="0019027C" w:rsidRDefault="0019027C" w:rsidP="0019027C"/>
        </w:tc>
      </w:tr>
      <w:tr w:rsidR="0019027C" w14:paraId="386A0953"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4704C8" w14:textId="77777777" w:rsidR="0019027C" w:rsidRDefault="0019027C" w:rsidP="0019027C"/>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C8F6FB5" w14:textId="163FE240" w:rsidR="0019027C" w:rsidRDefault="003D7D3E" w:rsidP="0019027C">
            <w:pPr>
              <w:spacing w:line="276" w:lineRule="auto"/>
              <w:rPr>
                <w:rFonts w:ascii="Cambria" w:eastAsia="Cambria" w:hAnsi="Cambria" w:cs="Cambria"/>
              </w:rPr>
            </w:pPr>
            <w:r>
              <w:t xml:space="preserve">316 stainless steel </w:t>
            </w:r>
            <w:proofErr w:type="gramStart"/>
            <w:r>
              <w:t>standard</w:t>
            </w:r>
            <w:proofErr w:type="gramEnd"/>
            <w:r>
              <w:t xml:space="preserve"> for automated calibration and wavelength scale validation</w:t>
            </w:r>
            <w:r>
              <w:t>.</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BD40C1" w14:textId="77777777" w:rsidR="0019027C" w:rsidRDefault="0019027C" w:rsidP="0019027C"/>
        </w:tc>
      </w:tr>
      <w:tr w:rsidR="0019027C" w14:paraId="1A0E3295"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F48D7E" w14:textId="77777777" w:rsidR="0019027C" w:rsidRDefault="0019027C" w:rsidP="0019027C"/>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E4FA87" w14:textId="2BB05440" w:rsidR="0019027C" w:rsidRDefault="00255E8C" w:rsidP="0019027C">
            <w:pPr>
              <w:spacing w:line="276" w:lineRule="auto"/>
              <w:ind w:left="60"/>
              <w:rPr>
                <w:rFonts w:ascii="Cambria" w:eastAsia="Cambria" w:hAnsi="Cambria" w:cs="Cambria"/>
              </w:rPr>
            </w:pPr>
            <w:r>
              <w:t>Drift Correction</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16C127E" w14:textId="77777777" w:rsidR="0019027C" w:rsidRDefault="0019027C" w:rsidP="0019027C"/>
        </w:tc>
      </w:tr>
      <w:tr w:rsidR="00C842E6" w14:paraId="3F1A1194"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FA60A70" w14:textId="77777777" w:rsidR="00C842E6" w:rsidRDefault="00C842E6" w:rsidP="0019027C"/>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FEB2ECB" w14:textId="409A54D1" w:rsidR="00C842E6" w:rsidRDefault="00255E8C" w:rsidP="0019027C">
            <w:pPr>
              <w:spacing w:line="276" w:lineRule="auto"/>
              <w:ind w:left="60"/>
              <w:rPr>
                <w:rFonts w:ascii="Cambria" w:eastAsia="Cambria" w:hAnsi="Cambria" w:cs="Cambria"/>
              </w:rPr>
            </w:pPr>
            <w:r>
              <w:t>On-board automated drift correction software with factory-provided or user-provided reference materials.</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6F2639" w14:textId="77777777" w:rsidR="00C842E6" w:rsidRDefault="00C842E6" w:rsidP="0019027C"/>
        </w:tc>
      </w:tr>
      <w:tr w:rsidR="00C842E6" w14:paraId="021BBCA4"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212F6F" w14:textId="77777777" w:rsidR="00C842E6" w:rsidRDefault="00C842E6" w:rsidP="0019027C"/>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2598E8" w14:textId="4215A388" w:rsidR="00C842E6" w:rsidRDefault="00B97F48" w:rsidP="0019027C">
            <w:pPr>
              <w:spacing w:line="276" w:lineRule="auto"/>
              <w:ind w:left="60"/>
              <w:rPr>
                <w:rFonts w:ascii="Cambria" w:eastAsia="Cambria" w:hAnsi="Cambria" w:cs="Cambria"/>
              </w:rPr>
            </w:pPr>
            <w:r>
              <w:t>Regulatory</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767BF1F" w14:textId="77777777" w:rsidR="00C842E6" w:rsidRDefault="00C842E6" w:rsidP="0019027C"/>
        </w:tc>
      </w:tr>
      <w:tr w:rsidR="00C842E6" w14:paraId="629E2FB9"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D2091C7" w14:textId="77777777" w:rsidR="00C842E6" w:rsidRDefault="00C842E6" w:rsidP="0019027C"/>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58573F5" w14:textId="48925F8B" w:rsidR="00C842E6" w:rsidRDefault="00B97F48" w:rsidP="0019027C">
            <w:pPr>
              <w:spacing w:line="276" w:lineRule="auto"/>
              <w:ind w:left="60"/>
              <w:rPr>
                <w:rFonts w:ascii="Cambria" w:eastAsia="Cambria" w:hAnsi="Cambria" w:cs="Cambria"/>
              </w:rPr>
            </w:pPr>
            <w:r>
              <w:t>CE, RoHS, USFDA registered. Class 3b laser. Sample sensor on board, allows for operation under Class 1 conditions, subject to local LSO approv</w:t>
            </w:r>
            <w:r>
              <w:t>al.</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BBE67BA" w14:textId="77777777" w:rsidR="00C842E6" w:rsidRDefault="00C842E6" w:rsidP="0019027C"/>
        </w:tc>
      </w:tr>
      <w:tr w:rsidR="00C842E6" w14:paraId="46955024"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99AE49" w14:textId="77777777" w:rsidR="00C842E6" w:rsidRDefault="00C842E6" w:rsidP="0019027C"/>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7C01DCE" w14:textId="645078E3" w:rsidR="00C842E6" w:rsidRDefault="00EA0DE6" w:rsidP="0019027C">
            <w:pPr>
              <w:spacing w:line="276" w:lineRule="auto"/>
              <w:ind w:left="60"/>
              <w:rPr>
                <w:rFonts w:ascii="Cambria" w:eastAsia="Cambria" w:hAnsi="Cambria" w:cs="Cambria"/>
              </w:rPr>
            </w:pPr>
            <w:r>
              <w:t>Spectral Range</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444845" w14:textId="77777777" w:rsidR="00C842E6" w:rsidRDefault="00C842E6" w:rsidP="0019027C"/>
        </w:tc>
      </w:tr>
      <w:tr w:rsidR="00C842E6" w14:paraId="2084CE02"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303D15" w14:textId="77777777" w:rsidR="00C842E6" w:rsidRDefault="00C842E6" w:rsidP="0019027C"/>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A43DD2" w14:textId="7C1EAD04" w:rsidR="00C842E6" w:rsidRDefault="00EA0DE6" w:rsidP="0019027C">
            <w:pPr>
              <w:spacing w:line="276" w:lineRule="auto"/>
              <w:ind w:left="60"/>
              <w:rPr>
                <w:rFonts w:ascii="Cambria" w:eastAsia="Cambria" w:hAnsi="Cambria" w:cs="Cambria"/>
              </w:rPr>
            </w:pPr>
            <w:r>
              <w:t>200 – 420 nm</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9E49069" w14:textId="77777777" w:rsidR="00C842E6" w:rsidRDefault="00C842E6" w:rsidP="0019027C"/>
        </w:tc>
      </w:tr>
      <w:tr w:rsidR="00C842E6" w14:paraId="39CF3F5B"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DFEF9B" w14:textId="77777777" w:rsidR="00C842E6" w:rsidRDefault="00C842E6" w:rsidP="0019027C"/>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F7CEB9" w14:textId="11504640" w:rsidR="00C842E6" w:rsidRDefault="00FC6202" w:rsidP="0019027C">
            <w:pPr>
              <w:spacing w:line="276" w:lineRule="auto"/>
              <w:ind w:left="60"/>
              <w:rPr>
                <w:rFonts w:ascii="Cambria" w:eastAsia="Cambria" w:hAnsi="Cambria" w:cs="Cambria"/>
              </w:rPr>
            </w:pPr>
            <w:r>
              <w:t>Calibrations</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BC258A4" w14:textId="77777777" w:rsidR="00C842E6" w:rsidRDefault="00C842E6" w:rsidP="0019027C"/>
        </w:tc>
      </w:tr>
      <w:tr w:rsidR="00C842E6" w14:paraId="0828C89B"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BE4D3D" w14:textId="77777777" w:rsidR="00C842E6" w:rsidRDefault="00C842E6" w:rsidP="0019027C"/>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5A60C6E" w14:textId="407AAD42" w:rsidR="00C842E6" w:rsidRDefault="00FC6202" w:rsidP="0019027C">
            <w:pPr>
              <w:spacing w:line="276" w:lineRule="auto"/>
              <w:ind w:left="60"/>
              <w:rPr>
                <w:rFonts w:ascii="Cambria" w:eastAsia="Cambria" w:hAnsi="Cambria" w:cs="Cambria"/>
              </w:rPr>
            </w:pPr>
            <w:r>
              <w:t>15-20 elements in 7 common alloy bases, including aluminum, stainless, iron, copper, titanium, nickel and cobalt bases. Does not measure carbon.</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37A7B0" w14:textId="77777777" w:rsidR="00C842E6" w:rsidRDefault="00C842E6" w:rsidP="0019027C"/>
        </w:tc>
      </w:tr>
      <w:tr w:rsidR="00C842E6" w14:paraId="25E6D36C"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A4A898" w14:textId="77777777" w:rsidR="00C842E6" w:rsidRDefault="00C842E6" w:rsidP="0019027C"/>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E4913C" w14:textId="3FA81639" w:rsidR="00C842E6" w:rsidRDefault="00FC6202" w:rsidP="0019027C">
            <w:pPr>
              <w:spacing w:line="276" w:lineRule="auto"/>
              <w:ind w:left="60"/>
              <w:rPr>
                <w:rFonts w:ascii="Cambria" w:eastAsia="Cambria" w:hAnsi="Cambria" w:cs="Cambria"/>
              </w:rPr>
            </w:pPr>
            <w:r>
              <w:t>Security</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DA45F3E" w14:textId="77777777" w:rsidR="00C842E6" w:rsidRDefault="00C842E6" w:rsidP="0019027C"/>
        </w:tc>
      </w:tr>
      <w:tr w:rsidR="00C842E6" w14:paraId="6DD459CB" w14:textId="77777777">
        <w:trPr>
          <w:trHeight w:val="290"/>
        </w:trPr>
        <w:tc>
          <w:tcPr>
            <w:tcW w:w="43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349A07E" w14:textId="77777777" w:rsidR="00C842E6" w:rsidRDefault="00C842E6" w:rsidP="0019027C"/>
        </w:tc>
        <w:tc>
          <w:tcPr>
            <w:tcW w:w="43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A9EB579" w14:textId="50E637D8" w:rsidR="00C842E6" w:rsidRDefault="00FC6202" w:rsidP="0019027C">
            <w:pPr>
              <w:spacing w:line="276" w:lineRule="auto"/>
              <w:ind w:left="60"/>
              <w:rPr>
                <w:rFonts w:ascii="Cambria" w:eastAsia="Cambria" w:hAnsi="Cambria" w:cs="Cambria"/>
              </w:rPr>
            </w:pPr>
            <w:r>
              <w:t>Password protected; multi-user support with configurable access sett</w:t>
            </w:r>
            <w:r w:rsidR="00FC614C">
              <w:t>ings.</w:t>
            </w:r>
          </w:p>
        </w:tc>
        <w:tc>
          <w:tcPr>
            <w:tcW w:w="43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A4C989" w14:textId="77777777" w:rsidR="00C842E6" w:rsidRDefault="00C842E6" w:rsidP="0019027C"/>
        </w:tc>
      </w:tr>
    </w:tbl>
    <w:p w14:paraId="2D3F55BD" w14:textId="77777777" w:rsidR="00461BE0" w:rsidRDefault="00461BE0">
      <w:pPr>
        <w:widowControl w:val="0"/>
        <w:pBdr>
          <w:top w:val="nil"/>
          <w:left w:val="nil"/>
          <w:bottom w:val="nil"/>
          <w:right w:val="nil"/>
          <w:between w:val="nil"/>
        </w:pBdr>
        <w:spacing w:after="200"/>
        <w:rPr>
          <w:rFonts w:ascii="Cambria" w:eastAsia="Cambria" w:hAnsi="Cambria" w:cs="Cambria"/>
          <w:color w:val="000000"/>
        </w:rPr>
      </w:pPr>
    </w:p>
    <w:sectPr w:rsidR="00461BE0">
      <w:headerReference w:type="default" r:id="rId15"/>
      <w:footerReference w:type="default" r:id="rId16"/>
      <w:pgSz w:w="15840" w:h="12240" w:orient="landscape"/>
      <w:pgMar w:top="1800" w:right="1440" w:bottom="180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DF03C3" w14:textId="77777777" w:rsidR="00451070" w:rsidRDefault="00451070">
      <w:r>
        <w:separator/>
      </w:r>
    </w:p>
  </w:endnote>
  <w:endnote w:type="continuationSeparator" w:id="0">
    <w:p w14:paraId="3C494B6F" w14:textId="77777777" w:rsidR="00451070" w:rsidRDefault="00451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Roboto Medium">
    <w:panose1 w:val="02000000000000000000"/>
    <w:charset w:val="00"/>
    <w:family w:val="auto"/>
    <w:pitch w:val="variable"/>
    <w:sig w:usb0="E0000AFF" w:usb1="5000217F" w:usb2="00000021" w:usb3="00000000" w:csb0="000001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E3384"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DE56FF" w14:textId="77777777" w:rsidR="00451070" w:rsidRDefault="00451070">
      <w:r>
        <w:separator/>
      </w:r>
    </w:p>
  </w:footnote>
  <w:footnote w:type="continuationSeparator" w:id="0">
    <w:p w14:paraId="28357A57" w14:textId="77777777" w:rsidR="00451070" w:rsidRDefault="004510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E608F"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BE0"/>
    <w:rsid w:val="00000F5A"/>
    <w:rsid w:val="000D6EE2"/>
    <w:rsid w:val="000E0AC3"/>
    <w:rsid w:val="000E5801"/>
    <w:rsid w:val="000E798E"/>
    <w:rsid w:val="00100834"/>
    <w:rsid w:val="00125B33"/>
    <w:rsid w:val="001422DD"/>
    <w:rsid w:val="00145869"/>
    <w:rsid w:val="00147511"/>
    <w:rsid w:val="00151BAC"/>
    <w:rsid w:val="00154C8F"/>
    <w:rsid w:val="00160F9F"/>
    <w:rsid w:val="001804BB"/>
    <w:rsid w:val="0019027C"/>
    <w:rsid w:val="001905B2"/>
    <w:rsid w:val="001B48D1"/>
    <w:rsid w:val="001D5189"/>
    <w:rsid w:val="001F2A94"/>
    <w:rsid w:val="00203A2F"/>
    <w:rsid w:val="00205E87"/>
    <w:rsid w:val="00222D87"/>
    <w:rsid w:val="00255E8C"/>
    <w:rsid w:val="00291512"/>
    <w:rsid w:val="002A1561"/>
    <w:rsid w:val="002A6C77"/>
    <w:rsid w:val="002D78F1"/>
    <w:rsid w:val="002E657B"/>
    <w:rsid w:val="002F2017"/>
    <w:rsid w:val="002F527A"/>
    <w:rsid w:val="00302B72"/>
    <w:rsid w:val="00320EBD"/>
    <w:rsid w:val="0032177B"/>
    <w:rsid w:val="0035428A"/>
    <w:rsid w:val="0036297F"/>
    <w:rsid w:val="00372DC6"/>
    <w:rsid w:val="00375C18"/>
    <w:rsid w:val="00392D35"/>
    <w:rsid w:val="003942D7"/>
    <w:rsid w:val="003D7D3E"/>
    <w:rsid w:val="003E203C"/>
    <w:rsid w:val="00404136"/>
    <w:rsid w:val="004120FF"/>
    <w:rsid w:val="00451070"/>
    <w:rsid w:val="00456E69"/>
    <w:rsid w:val="00461BE0"/>
    <w:rsid w:val="00462184"/>
    <w:rsid w:val="00473A49"/>
    <w:rsid w:val="004C1EAA"/>
    <w:rsid w:val="004D7855"/>
    <w:rsid w:val="00541C4A"/>
    <w:rsid w:val="00557CEF"/>
    <w:rsid w:val="00562E39"/>
    <w:rsid w:val="005E3169"/>
    <w:rsid w:val="006030DA"/>
    <w:rsid w:val="006130ED"/>
    <w:rsid w:val="00615A39"/>
    <w:rsid w:val="00623FA7"/>
    <w:rsid w:val="00647474"/>
    <w:rsid w:val="00647CDD"/>
    <w:rsid w:val="00664EBE"/>
    <w:rsid w:val="006718B3"/>
    <w:rsid w:val="006947B0"/>
    <w:rsid w:val="006B3AA1"/>
    <w:rsid w:val="00700069"/>
    <w:rsid w:val="007072EF"/>
    <w:rsid w:val="007142E8"/>
    <w:rsid w:val="007149FF"/>
    <w:rsid w:val="00734085"/>
    <w:rsid w:val="007368F1"/>
    <w:rsid w:val="007D5168"/>
    <w:rsid w:val="007D5E04"/>
    <w:rsid w:val="007D7E37"/>
    <w:rsid w:val="0080008A"/>
    <w:rsid w:val="008069BE"/>
    <w:rsid w:val="00810013"/>
    <w:rsid w:val="00820EA4"/>
    <w:rsid w:val="00837D23"/>
    <w:rsid w:val="00841825"/>
    <w:rsid w:val="0086123C"/>
    <w:rsid w:val="00864F28"/>
    <w:rsid w:val="008732DE"/>
    <w:rsid w:val="0088228B"/>
    <w:rsid w:val="00897913"/>
    <w:rsid w:val="008A52C9"/>
    <w:rsid w:val="008A61CD"/>
    <w:rsid w:val="008C095E"/>
    <w:rsid w:val="008C491D"/>
    <w:rsid w:val="008D0931"/>
    <w:rsid w:val="008D0EF7"/>
    <w:rsid w:val="008D4B98"/>
    <w:rsid w:val="008F3791"/>
    <w:rsid w:val="00921574"/>
    <w:rsid w:val="0093717F"/>
    <w:rsid w:val="009413C9"/>
    <w:rsid w:val="00995A35"/>
    <w:rsid w:val="009A0FCE"/>
    <w:rsid w:val="009B04EC"/>
    <w:rsid w:val="00A25410"/>
    <w:rsid w:val="00A44409"/>
    <w:rsid w:val="00A447E2"/>
    <w:rsid w:val="00A65763"/>
    <w:rsid w:val="00A6594F"/>
    <w:rsid w:val="00A70154"/>
    <w:rsid w:val="00A751D1"/>
    <w:rsid w:val="00AC07F6"/>
    <w:rsid w:val="00AC6B4D"/>
    <w:rsid w:val="00AF0096"/>
    <w:rsid w:val="00AF3D84"/>
    <w:rsid w:val="00AF47A2"/>
    <w:rsid w:val="00B11175"/>
    <w:rsid w:val="00B44AA9"/>
    <w:rsid w:val="00B66863"/>
    <w:rsid w:val="00B815F7"/>
    <w:rsid w:val="00B93FB3"/>
    <w:rsid w:val="00B97F48"/>
    <w:rsid w:val="00BC202B"/>
    <w:rsid w:val="00BD66B9"/>
    <w:rsid w:val="00BF09FE"/>
    <w:rsid w:val="00BF63D6"/>
    <w:rsid w:val="00C23A23"/>
    <w:rsid w:val="00C31F38"/>
    <w:rsid w:val="00C35A5F"/>
    <w:rsid w:val="00C842E6"/>
    <w:rsid w:val="00C851F1"/>
    <w:rsid w:val="00C92136"/>
    <w:rsid w:val="00CD44F0"/>
    <w:rsid w:val="00CF1BFB"/>
    <w:rsid w:val="00CF6F66"/>
    <w:rsid w:val="00CF7B78"/>
    <w:rsid w:val="00D02451"/>
    <w:rsid w:val="00D07CF3"/>
    <w:rsid w:val="00D16E3E"/>
    <w:rsid w:val="00D64FFC"/>
    <w:rsid w:val="00D66801"/>
    <w:rsid w:val="00D92A3F"/>
    <w:rsid w:val="00DC5430"/>
    <w:rsid w:val="00DE0CB5"/>
    <w:rsid w:val="00DE2BF3"/>
    <w:rsid w:val="00E319B4"/>
    <w:rsid w:val="00E65393"/>
    <w:rsid w:val="00E76DAA"/>
    <w:rsid w:val="00E81277"/>
    <w:rsid w:val="00EA0DE6"/>
    <w:rsid w:val="00EA4162"/>
    <w:rsid w:val="00EB6230"/>
    <w:rsid w:val="00ED44B5"/>
    <w:rsid w:val="00ED6DED"/>
    <w:rsid w:val="00F0206E"/>
    <w:rsid w:val="00F26D9F"/>
    <w:rsid w:val="00F27578"/>
    <w:rsid w:val="00F35390"/>
    <w:rsid w:val="00F966A9"/>
    <w:rsid w:val="00FC614C"/>
    <w:rsid w:val="00FC6202"/>
    <w:rsid w:val="00FD49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6DAA5"/>
  <w15:docId w15:val="{E3AAA61C-34D8-407E-AFFB-D6AAB501B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customStyle="1" w:styleId="Body">
    <w:name w:val="Body"/>
    <w:pPr>
      <w:spacing w:after="200"/>
    </w:pPr>
    <w:rPr>
      <w:rFonts w:ascii="Cambria" w:eastAsia="Arial Unicode MS" w:hAnsi="Cambria" w:cs="Arial Unicode MS"/>
      <w:color w:val="000000"/>
      <w:u w:color="000000"/>
      <w:lang w:val="fr-FR"/>
      <w14:textOutline w14:w="0" w14:cap="flat" w14:cmpd="sng" w14:algn="ctr">
        <w14:noFill/>
        <w14:prstDash w14:val="solid"/>
        <w14:bevel/>
      </w14:textOutline>
    </w:rPr>
  </w:style>
  <w:style w:type="paragraph" w:customStyle="1" w:styleId="Default">
    <w:name w:val="Default"/>
    <w:rPr>
      <w:rFonts w:ascii="Helvetica Neue" w:eastAsia="Arial Unicode MS" w:hAnsi="Helvetica Neue" w:cs="Arial Unicode MS"/>
      <w:color w:val="000000"/>
      <w:sz w:val="22"/>
      <w:szCs w:val="22"/>
      <w:lang w:val="da-DK"/>
      <w14:textOutline w14:w="0" w14:cap="flat" w14:cmpd="sng" w14:algn="ctr">
        <w14:noFill/>
        <w14:prstDash w14:val="solid"/>
        <w14:bevel/>
      </w14:textOutline>
    </w:rPr>
  </w:style>
  <w:style w:type="character" w:customStyle="1" w:styleId="Hyperlink0">
    <w:name w:val="Hyperlink.0"/>
    <w:basedOn w:val="Hyperlink"/>
    <w:rPr>
      <w:outline w:val="0"/>
      <w:color w:val="0000FF"/>
      <w:u w:val="single" w:color="0000F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G/CgdOlmkjUO82RNAzrUI8UGhw==">AMUW2mWtVt/bRvwBwZgJY4gGvvfNCSM+mG17RlpLRTMWLmLm0qw/rt4OjwFt7vanUxhu3yN1bsUOw3D7NhOBVDt3TBiBpMln6ZPjHYoLd9RZ37U+dccj5w4=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12</Pages>
  <Words>825</Words>
  <Characters>4951</Characters>
  <Application>Microsoft Office Word</Application>
  <DocSecurity>0</DocSecurity>
  <Lines>4951</Lines>
  <Paragraphs>481</Paragraphs>
  <ScaleCrop>false</ScaleCrop>
  <Company/>
  <LinksUpToDate>false</LinksUpToDate>
  <CharactersWithSpaces>5295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Pauline Hawkins</dc:creator>
  <cp:lastModifiedBy>Pauline Hawkins</cp:lastModifiedBy>
  <cp:revision>41</cp:revision>
  <dcterms:created xsi:type="dcterms:W3CDTF">2026-05-08T20:12:00Z</dcterms:created>
  <dcterms:modified xsi:type="dcterms:W3CDTF">2026-05-11T21:31:00Z</dcterms:modified>
</cp:coreProperties>
</file>